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3E" w:rsidRDefault="00621B3E">
      <w:pPr>
        <w:spacing w:line="200" w:lineRule="exact"/>
        <w:rPr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621B3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«Детский сад комбинированного вида «Рябинушка»</w:t>
      </w: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Pr="0099754E" w:rsidRDefault="0099754E" w:rsidP="0099754E">
      <w:pPr>
        <w:jc w:val="center"/>
        <w:rPr>
          <w:b/>
          <w:i/>
          <w:color w:val="365F91" w:themeColor="accent1" w:themeShade="BF"/>
          <w:sz w:val="44"/>
          <w:szCs w:val="44"/>
        </w:rPr>
      </w:pPr>
    </w:p>
    <w:p w:rsidR="0099754E" w:rsidRPr="0099754E" w:rsidRDefault="0099754E" w:rsidP="0099754E">
      <w:pPr>
        <w:jc w:val="center"/>
        <w:rPr>
          <w:b/>
          <w:i/>
          <w:color w:val="365F91" w:themeColor="accent1" w:themeShade="BF"/>
          <w:sz w:val="44"/>
          <w:szCs w:val="44"/>
        </w:rPr>
      </w:pPr>
      <w:r w:rsidRPr="0099754E">
        <w:rPr>
          <w:b/>
          <w:i/>
          <w:color w:val="365F91" w:themeColor="accent1" w:themeShade="BF"/>
          <w:sz w:val="44"/>
          <w:szCs w:val="44"/>
        </w:rPr>
        <w:t>Утренний круг  и ключевые компетентности дошкольника</w:t>
      </w: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</w:pPr>
    </w:p>
    <w:p w:rsidR="0099754E" w:rsidRPr="0099754E" w:rsidRDefault="0099754E" w:rsidP="0099754E">
      <w:pPr>
        <w:jc w:val="center"/>
        <w:rPr>
          <w:color w:val="365F91" w:themeColor="accent1" w:themeShade="BF"/>
          <w:sz w:val="24"/>
          <w:szCs w:val="24"/>
        </w:rPr>
        <w:sectPr w:rsidR="0099754E" w:rsidRPr="0099754E" w:rsidSect="0099754E">
          <w:pgSz w:w="11900" w:h="16838"/>
          <w:pgMar w:top="259" w:right="1439" w:bottom="0" w:left="1440" w:header="0" w:footer="0" w:gutter="0"/>
          <w:cols w:space="720" w:equalWidth="0">
            <w:col w:w="9020"/>
          </w:cols>
          <w:titlePg/>
          <w:docGrid w:linePitch="299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9754E">
        <w:t xml:space="preserve"> </w:t>
      </w:r>
      <w:r>
        <w:rPr>
          <w:noProof/>
        </w:rPr>
        <w:drawing>
          <wp:inline distT="0" distB="0" distL="0" distR="0">
            <wp:extent cx="5727700" cy="3890201"/>
            <wp:effectExtent l="19050" t="0" r="6350" b="0"/>
            <wp:docPr id="4" name="Рисунок 4" descr="https://stp52.ru/img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p52.ru/img/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E" w:rsidRDefault="00621B3E">
      <w:pPr>
        <w:spacing w:line="372" w:lineRule="exact"/>
        <w:rPr>
          <w:sz w:val="20"/>
          <w:szCs w:val="20"/>
        </w:rPr>
      </w:pPr>
    </w:p>
    <w:p w:rsidR="00621B3E" w:rsidRDefault="001C6635">
      <w:pPr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6"/>
          <w:szCs w:val="26"/>
        </w:rPr>
        <w:t>Оглавление</w:t>
      </w:r>
    </w:p>
    <w:p w:rsidR="00621B3E" w:rsidRDefault="00621B3E">
      <w:pPr>
        <w:spacing w:line="23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Ключевые компетентности дошкольного детства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2</w:t>
      </w:r>
    </w:p>
    <w:p w:rsidR="00621B3E" w:rsidRDefault="00621B3E">
      <w:pPr>
        <w:spacing w:line="102" w:lineRule="exact"/>
        <w:rPr>
          <w:sz w:val="20"/>
          <w:szCs w:val="20"/>
        </w:rPr>
      </w:pPr>
    </w:p>
    <w:p w:rsidR="00621B3E" w:rsidRDefault="0099754E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Утренний круг</w:t>
      </w:r>
      <w:r w:rsidR="001C6635">
        <w:rPr>
          <w:rFonts w:eastAsia="Times New Roman"/>
          <w:sz w:val="26"/>
          <w:szCs w:val="26"/>
        </w:rPr>
        <w:t xml:space="preserve"> и ключевые компетентности</w:t>
      </w:r>
      <w:r w:rsidR="001C6635">
        <w:rPr>
          <w:sz w:val="20"/>
          <w:szCs w:val="20"/>
        </w:rPr>
        <w:tab/>
      </w:r>
      <w:r w:rsidR="001C6635">
        <w:rPr>
          <w:rFonts w:eastAsia="Times New Roman"/>
          <w:sz w:val="26"/>
          <w:szCs w:val="26"/>
        </w:rPr>
        <w:t>3</w:t>
      </w:r>
    </w:p>
    <w:p w:rsidR="00621B3E" w:rsidRDefault="00621B3E">
      <w:pPr>
        <w:spacing w:line="97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Теория и практика проведения </w:t>
      </w:r>
      <w:r w:rsidR="0099754E">
        <w:rPr>
          <w:rFonts w:eastAsia="Times New Roman"/>
          <w:sz w:val="26"/>
          <w:szCs w:val="26"/>
        </w:rPr>
        <w:t>утреннего круга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5</w:t>
      </w:r>
    </w:p>
    <w:p w:rsidR="00621B3E" w:rsidRDefault="00621B3E">
      <w:pPr>
        <w:spacing w:line="99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Технология </w:t>
      </w:r>
      <w:r w:rsidR="0099754E">
        <w:rPr>
          <w:rFonts w:eastAsia="Times New Roman"/>
          <w:sz w:val="26"/>
          <w:szCs w:val="26"/>
        </w:rPr>
        <w:t>утреннего круга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5</w:t>
      </w:r>
    </w:p>
    <w:p w:rsidR="00621B3E" w:rsidRDefault="00621B3E">
      <w:pPr>
        <w:spacing w:line="99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Принципы организации и проведения </w:t>
      </w:r>
      <w:r w:rsidR="0099754E">
        <w:rPr>
          <w:rFonts w:eastAsia="Times New Roman"/>
          <w:sz w:val="26"/>
          <w:szCs w:val="26"/>
        </w:rPr>
        <w:t>утреннего круга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5</w:t>
      </w:r>
    </w:p>
    <w:p w:rsidR="00621B3E" w:rsidRDefault="00621B3E">
      <w:pPr>
        <w:spacing w:line="102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Цели и задачи </w:t>
      </w:r>
      <w:r w:rsidR="0099754E">
        <w:rPr>
          <w:rFonts w:eastAsia="Times New Roman"/>
          <w:sz w:val="26"/>
          <w:szCs w:val="26"/>
        </w:rPr>
        <w:t>утреннего круга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6</w:t>
      </w:r>
    </w:p>
    <w:p w:rsidR="00621B3E" w:rsidRDefault="00621B3E">
      <w:pPr>
        <w:spacing w:line="99" w:lineRule="exact"/>
        <w:rPr>
          <w:sz w:val="20"/>
          <w:szCs w:val="20"/>
        </w:rPr>
      </w:pPr>
    </w:p>
    <w:p w:rsidR="00621B3E" w:rsidRDefault="001C6635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Примеры образовательных задач для развития детей раннего возраста</w:t>
      </w:r>
      <w:r w:rsidR="0099754E">
        <w:rPr>
          <w:rFonts w:eastAsia="Times New Roman"/>
          <w:sz w:val="26"/>
          <w:szCs w:val="26"/>
        </w:rPr>
        <w:t>…….</w:t>
      </w:r>
      <w:r>
        <w:rPr>
          <w:rFonts w:eastAsia="Times New Roman"/>
          <w:sz w:val="26"/>
          <w:szCs w:val="26"/>
        </w:rPr>
        <w:t xml:space="preserve"> 7</w:t>
      </w:r>
    </w:p>
    <w:p w:rsidR="00621B3E" w:rsidRDefault="00621B3E">
      <w:pPr>
        <w:spacing w:line="102" w:lineRule="exact"/>
        <w:rPr>
          <w:sz w:val="20"/>
          <w:szCs w:val="20"/>
        </w:rPr>
      </w:pPr>
    </w:p>
    <w:p w:rsidR="00621B3E" w:rsidRDefault="001C6635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Примеры образовательных задач для развития детей среднего и старшего</w:t>
      </w:r>
    </w:p>
    <w:p w:rsidR="00621B3E" w:rsidRDefault="001C6635">
      <w:pPr>
        <w:tabs>
          <w:tab w:val="left" w:leader="dot" w:pos="9160"/>
        </w:tabs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дошкольного возраста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7</w:t>
      </w:r>
    </w:p>
    <w:p w:rsidR="00621B3E" w:rsidRDefault="00621B3E">
      <w:pPr>
        <w:spacing w:line="104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Роль ребёнка в </w:t>
      </w:r>
      <w:r w:rsidR="0099754E">
        <w:rPr>
          <w:rFonts w:eastAsia="Times New Roman"/>
          <w:sz w:val="26"/>
          <w:szCs w:val="26"/>
        </w:rPr>
        <w:t>утреннем круге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8</w:t>
      </w:r>
    </w:p>
    <w:p w:rsidR="00621B3E" w:rsidRDefault="00621B3E">
      <w:pPr>
        <w:spacing w:line="97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Роль воспитателя в </w:t>
      </w:r>
      <w:r w:rsidR="0099754E">
        <w:rPr>
          <w:rFonts w:eastAsia="Times New Roman"/>
          <w:sz w:val="26"/>
          <w:szCs w:val="26"/>
        </w:rPr>
        <w:t>утреннем круге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8</w:t>
      </w:r>
    </w:p>
    <w:p w:rsidR="00621B3E" w:rsidRDefault="00621B3E">
      <w:pPr>
        <w:spacing w:line="99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Структура </w:t>
      </w:r>
      <w:r w:rsidR="0099754E">
        <w:rPr>
          <w:rFonts w:eastAsia="Times New Roman"/>
          <w:sz w:val="26"/>
          <w:szCs w:val="26"/>
        </w:rPr>
        <w:t>утреннего круга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8</w:t>
      </w:r>
    </w:p>
    <w:p w:rsidR="00621B3E" w:rsidRDefault="00621B3E">
      <w:pPr>
        <w:spacing w:line="99" w:lineRule="exact"/>
        <w:rPr>
          <w:sz w:val="20"/>
          <w:szCs w:val="20"/>
        </w:rPr>
      </w:pPr>
    </w:p>
    <w:p w:rsidR="00621B3E" w:rsidRDefault="001C6635">
      <w:pPr>
        <w:tabs>
          <w:tab w:val="left" w:leader="dot" w:pos="9160"/>
        </w:tabs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Список используемой литературы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8</w: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40" w:lineRule="exact"/>
        <w:rPr>
          <w:sz w:val="20"/>
          <w:szCs w:val="20"/>
        </w:rPr>
      </w:pPr>
    </w:p>
    <w:p w:rsidR="00621B3E" w:rsidRDefault="001C6635">
      <w:pPr>
        <w:jc w:val="right"/>
        <w:rPr>
          <w:sz w:val="20"/>
          <w:szCs w:val="20"/>
        </w:rPr>
      </w:pPr>
      <w:r>
        <w:rPr>
          <w:rFonts w:eastAsia="Times New Roman"/>
        </w:rPr>
        <w:t>2</w:t>
      </w:r>
    </w:p>
    <w:p w:rsidR="00621B3E" w:rsidRDefault="00621B3E">
      <w:pPr>
        <w:sectPr w:rsidR="00621B3E">
          <w:pgSz w:w="11900" w:h="16838"/>
          <w:pgMar w:top="248" w:right="859" w:bottom="0" w:left="1360" w:header="0" w:footer="0" w:gutter="0"/>
          <w:cols w:space="720" w:equalWidth="0">
            <w:col w:w="9680"/>
          </w:cols>
        </w:sectPr>
      </w:pP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-1.1pt;margin-top:13.25pt;width:541.65pt;height:13.8pt;z-index:-251663360;visibility:visible;mso-wrap-distance-left:0;mso-wrap-distance-right:0" o:allowincell="f" fillcolor="#daeef3" stroked="f"/>
        </w:pict>
      </w:r>
    </w:p>
    <w:p w:rsidR="00621B3E" w:rsidRDefault="00621B3E">
      <w:pPr>
        <w:spacing w:line="240" w:lineRule="exact"/>
        <w:rPr>
          <w:sz w:val="20"/>
          <w:szCs w:val="20"/>
        </w:rPr>
      </w:pPr>
    </w:p>
    <w:p w:rsidR="00621B3E" w:rsidRDefault="001C663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  <w:shd w:val="clear" w:color="auto" w:fill="DAEEF3"/>
        </w:rPr>
        <w:t>Ключевые компетентности дошкольного детства</w:t>
      </w:r>
    </w:p>
    <w:p w:rsidR="00621B3E" w:rsidRDefault="00621B3E">
      <w:pPr>
        <w:spacing w:line="284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известно, в области образования происходят колоссальные изменения. Речь идет об ориентирах на гуманистическую, личностно -</w:t>
      </w:r>
      <w:r>
        <w:rPr>
          <w:rFonts w:eastAsia="Times New Roman"/>
          <w:sz w:val="24"/>
          <w:szCs w:val="24"/>
        </w:rPr>
        <w:t xml:space="preserve"> ориентированную парадигму, о более раннем включении ребенка в систематическое обучение.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Личность развивается в общении посредством общения. Общение позволяет формировать, структурировать и озвучивать мысли, учиться слушать и понимать окружающих, представ</w:t>
      </w:r>
      <w:r>
        <w:rPr>
          <w:rFonts w:eastAsia="Times New Roman"/>
          <w:sz w:val="24"/>
          <w:szCs w:val="24"/>
        </w:rPr>
        <w:t>лять (презентовать) себя другим, заинтересовывать собой, своими идеями. Общение – та же деятельность и точно так же, как любая другая, имеет цель и результат (продукт).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Личность развивается в деятельности. Дети дошкольного возраста скорее практики, чем те</w:t>
      </w:r>
      <w:r>
        <w:rPr>
          <w:rFonts w:eastAsia="Times New Roman"/>
          <w:sz w:val="24"/>
          <w:szCs w:val="24"/>
        </w:rPr>
        <w:t>оретики. Многообразие предметов, объектов, явлений, возможных действий и их следствий воспринимается, осмысливается и становится частью внутренней культуры человека. Коммуникация сопровождает деятельность, а деятельность строится по своим канонам – в ней е</w:t>
      </w:r>
      <w:r>
        <w:rPr>
          <w:rFonts w:eastAsia="Times New Roman"/>
          <w:sz w:val="24"/>
          <w:szCs w:val="24"/>
        </w:rPr>
        <w:t>сть цель, средства и материалы, план действий, результат.</w:t>
      </w:r>
    </w:p>
    <w:p w:rsidR="00621B3E" w:rsidRDefault="00621B3E">
      <w:pPr>
        <w:spacing w:line="17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Коммуникация, и деятельность, как правило, подразумевают вовлеченность в них по крайней мере двух участников, чаще всего их, конечно, много больше. И все они – с разными интересами и потребностями,</w:t>
      </w:r>
      <w:r>
        <w:rPr>
          <w:rFonts w:eastAsia="Times New Roman"/>
          <w:sz w:val="24"/>
          <w:szCs w:val="24"/>
        </w:rPr>
        <w:t xml:space="preserve"> с разными возможностями.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действует – и получает знания, набирает опыт, формирует своё отношение к происходящему. Действует все более уверенно. Каждый ребёнок получает свой жизненный опыт, обусловленный социальной ситуацией,</w:t>
      </w:r>
      <w:r>
        <w:rPr>
          <w:rFonts w:eastAsia="Times New Roman"/>
          <w:sz w:val="24"/>
          <w:szCs w:val="24"/>
        </w:rPr>
        <w:t xml:space="preserve"> возрастными возможностями, интересами и потребностями, мироощущением и формирующимся мировоззрением. Личный опыт каждого уникален и интересен.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"/>
        </w:numPr>
        <w:tabs>
          <w:tab w:val="left" w:pos="840"/>
        </w:tabs>
        <w:spacing w:line="237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смысле групповой сбор в детском саду – время и место обмена опытом, применения знаний, планирование практи</w:t>
      </w:r>
      <w:r>
        <w:rPr>
          <w:rFonts w:eastAsia="Times New Roman"/>
          <w:sz w:val="24"/>
          <w:szCs w:val="24"/>
        </w:rPr>
        <w:t>ческих действий, осмысления и оценки результатов, самого себя и других по их словам и делам. Иными словами, групповой сбор – это время и место естественного формирования и появления ключевых компетентностей.</w:t>
      </w:r>
    </w:p>
    <w:p w:rsidR="00621B3E" w:rsidRDefault="00621B3E">
      <w:pPr>
        <w:spacing w:line="278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Говоря о компетентности, мы исходим из следующи</w:t>
      </w:r>
      <w:r>
        <w:rPr>
          <w:rFonts w:eastAsia="Times New Roman"/>
          <w:sz w:val="24"/>
          <w:szCs w:val="24"/>
        </w:rPr>
        <w:t>х определений:</w:t>
      </w:r>
    </w:p>
    <w:p w:rsidR="00621B3E" w:rsidRDefault="00621B3E">
      <w:pPr>
        <w:spacing w:line="1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компетенция – круг полномочий, прав, то есть категория, определяющая вид деятельности;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компетентность – способность успешно действовать, достигать значимого результата, то есть категория личностная.</w:t>
      </w:r>
    </w:p>
    <w:p w:rsidR="00621B3E" w:rsidRDefault="00621B3E">
      <w:pPr>
        <w:spacing w:line="289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ребенком компетентности позв</w:t>
      </w:r>
      <w:r>
        <w:rPr>
          <w:rFonts w:eastAsia="Times New Roman"/>
          <w:sz w:val="24"/>
          <w:szCs w:val="24"/>
        </w:rPr>
        <w:t>оляет взрослым опираться на достижения, сильные стороны его личности. Ежедневные игры, общение, участие в совместных делах обеспечивают каждому ребёнку возможность реализации его компетенций (прав), приобретения и демонстрации начал ключевых компетентносте</w:t>
      </w:r>
      <w:r>
        <w:rPr>
          <w:rFonts w:eastAsia="Times New Roman"/>
          <w:sz w:val="24"/>
          <w:szCs w:val="24"/>
        </w:rPr>
        <w:t>й:</w:t>
      </w:r>
    </w:p>
    <w:p w:rsidR="00621B3E" w:rsidRDefault="00621B3E">
      <w:pPr>
        <w:spacing w:line="33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 – умения устанавливать и поддерживать отношения с разными людьми в различных ситуациях, способности принимать разные социальные роли и действовать в соответствии с ними, анализировать действия и поступки, управлять своим поведением, самостоя</w:t>
      </w:r>
      <w:r>
        <w:rPr>
          <w:rFonts w:eastAsia="Times New Roman"/>
          <w:sz w:val="24"/>
          <w:szCs w:val="24"/>
        </w:rPr>
        <w:t>тельно разрешать конфликтные ситуации, включаться в разговор и поддерживать его;</w:t>
      </w:r>
    </w:p>
    <w:p w:rsidR="00621B3E" w:rsidRDefault="00621B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коммуникативной – возможности понимать речь других, стремление сделать понятной свою речь;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информационной –</w:t>
      </w:r>
      <w:r>
        <w:rPr>
          <w:rFonts w:eastAsia="Times New Roman"/>
          <w:sz w:val="24"/>
          <w:szCs w:val="24"/>
        </w:rPr>
        <w:t xml:space="preserve"> навыка использования различных источников информации для достижения целей;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деятельностной – способности поставить цель, спланировать и осуществить результативное действие индивидуально или в сотрудничестве с другими;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здоровьесберегающей – умение самосто</w:t>
      </w:r>
      <w:r>
        <w:rPr>
          <w:rFonts w:eastAsia="Times New Roman"/>
          <w:sz w:val="24"/>
          <w:szCs w:val="24"/>
        </w:rPr>
        <w:t>ятельно решать задачи. Связанные с поддержанием и укреплением здоровья – производить гигиенические действия, использовать средства, адекватные ситуации (например: мыть руки и менять одежду по мере загрязнения, переходить к иному виду деятельности, предотвр</w:t>
      </w:r>
      <w:r>
        <w:rPr>
          <w:rFonts w:eastAsia="Times New Roman"/>
          <w:sz w:val="24"/>
          <w:szCs w:val="24"/>
        </w:rPr>
        <w:t>ащая или снимая утомление, избегать опасных моментов).</w: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16" w:lineRule="exact"/>
        <w:rPr>
          <w:sz w:val="20"/>
          <w:szCs w:val="20"/>
        </w:rPr>
      </w:pPr>
    </w:p>
    <w:p w:rsidR="00621B3E" w:rsidRDefault="001C6635">
      <w:pPr>
        <w:jc w:val="right"/>
        <w:rPr>
          <w:sz w:val="20"/>
          <w:szCs w:val="20"/>
        </w:rPr>
      </w:pPr>
      <w:r>
        <w:rPr>
          <w:rFonts w:eastAsia="Times New Roman"/>
        </w:rPr>
        <w:t>3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34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Самым естественным образом эти виды ключевых компетентностей формируются во </w:t>
      </w:r>
      <w:r>
        <w:rPr>
          <w:rFonts w:eastAsia="Times New Roman"/>
          <w:sz w:val="24"/>
          <w:szCs w:val="24"/>
        </w:rPr>
        <w:t>время группового сбора.</w:t>
      </w:r>
    </w:p>
    <w:p w:rsidR="00621B3E" w:rsidRDefault="00621B3E">
      <w:pPr>
        <w:spacing w:line="2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Коммуникативная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играх,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общении,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обмене новостями.</w:t>
      </w:r>
    </w:p>
    <w:p w:rsidR="00621B3E" w:rsidRDefault="00621B3E">
      <w:pPr>
        <w:spacing w:line="12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Социальная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выборе места действия,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выборе партнера для совместной деятельности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сверстника, воспитателя, другого взрослого.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Информационная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обращении к различным </w:t>
      </w:r>
      <w:r>
        <w:rPr>
          <w:rFonts w:eastAsia="Times New Roman"/>
          <w:color w:val="000000"/>
          <w:sz w:val="24"/>
          <w:szCs w:val="24"/>
        </w:rPr>
        <w:t>источникам информации при обсуждении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новостей, тем и содержания проектов, способов действия.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Деятельностная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выборе и планировании дела для себя и своих друзей на текущий день или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перспективу.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Здоровьесберегающая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самостоятельном регулировании акти</w:t>
      </w:r>
      <w:r>
        <w:rPr>
          <w:rFonts w:eastAsia="Times New Roman"/>
          <w:color w:val="000000"/>
          <w:sz w:val="24"/>
          <w:szCs w:val="24"/>
        </w:rPr>
        <w:t>вности: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отдыха,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свободного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выбора позы, длительности и скорости выполнения конкретного дела.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1.1pt;margin-top:28.15pt;width:541.65pt;height:13.8pt;z-index:-251662336;visibility:visible;mso-wrap-distance-left:0;mso-wrap-distance-right:0" o:allowincell="f" fillcolor="#daeef3" stroked="f"/>
        </w:pic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38" w:lineRule="exact"/>
        <w:rPr>
          <w:sz w:val="20"/>
          <w:szCs w:val="20"/>
        </w:rPr>
      </w:pPr>
    </w:p>
    <w:p w:rsidR="00621B3E" w:rsidRDefault="0099754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Утренний круг</w:t>
      </w:r>
      <w:r w:rsidR="001C6635">
        <w:rPr>
          <w:rFonts w:eastAsia="Times New Roman"/>
          <w:b/>
          <w:bCs/>
          <w:color w:val="215868"/>
          <w:sz w:val="24"/>
          <w:szCs w:val="24"/>
        </w:rPr>
        <w:t xml:space="preserve"> и ключевые компетентности</w:t>
      </w:r>
    </w:p>
    <w:p w:rsidR="00621B3E" w:rsidRDefault="00621B3E">
      <w:pPr>
        <w:spacing w:line="8" w:lineRule="exact"/>
        <w:rPr>
          <w:sz w:val="20"/>
          <w:szCs w:val="20"/>
        </w:rPr>
      </w:pPr>
    </w:p>
    <w:p w:rsidR="00621B3E" w:rsidRDefault="001C663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и проявления ключевых компетентностей обнаруживаются в действиях детей и взрослых во время группового </w:t>
      </w:r>
      <w:r>
        <w:rPr>
          <w:rFonts w:eastAsia="Times New Roman"/>
          <w:sz w:val="24"/>
          <w:szCs w:val="24"/>
        </w:rPr>
        <w:t>сбора. Все ещё только собираются в круг, идет процесс «устройства»: кто с кем рядом сядет, для кого нужно оставить местечко, кто успеет сесть рядом или поближе к воспитательнице, кто предпочитает местечко подальше. Уже на этом начальном этапе проявляются э</w:t>
      </w:r>
      <w:r>
        <w:rPr>
          <w:rFonts w:eastAsia="Times New Roman"/>
          <w:sz w:val="24"/>
          <w:szCs w:val="24"/>
        </w:rPr>
        <w:t>мпатия, умение вступить в контакт или избежать нежелательного контакта, договориться о совместных действия «за» или «против», толерантность.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Общий круг предоставляет возможность увидеть всех, поприветствовать, поделиться радостью или разделить с друзьями </w:t>
      </w:r>
      <w:r>
        <w:rPr>
          <w:rFonts w:eastAsia="Times New Roman"/>
          <w:sz w:val="24"/>
          <w:szCs w:val="24"/>
        </w:rPr>
        <w:t>огорчения. Приветствие (пожелания, комплименты, подарки), внимание друг к другу будут основой для того, чтобы наладить коммуникацию на весь день.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утреннего сбора и содержание практических материалов в центрах активности позволяет осуществлять ин</w:t>
      </w:r>
      <w:r>
        <w:rPr>
          <w:rFonts w:eastAsia="Times New Roman"/>
          <w:sz w:val="24"/>
          <w:szCs w:val="24"/>
        </w:rPr>
        <w:t>тегрированный подход в педагогическом процессе, так как позволяет сформировать у детей целостную картину мира, обобщенные умения, системные знания. Утренний сбор позволяет гармонично включить все образовательные области. Утренний сбор включает в себя неско</w:t>
      </w:r>
      <w:r>
        <w:rPr>
          <w:rFonts w:eastAsia="Times New Roman"/>
          <w:sz w:val="24"/>
          <w:szCs w:val="24"/>
        </w:rPr>
        <w:t>лько структурных элементов.</w:t>
      </w:r>
    </w:p>
    <w:p w:rsidR="00621B3E" w:rsidRDefault="00621B3E">
      <w:pPr>
        <w:spacing w:line="286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1.Позывные для </w:t>
      </w:r>
      <w:r w:rsidR="0099754E">
        <w:rPr>
          <w:rFonts w:eastAsia="Times New Roman"/>
          <w:sz w:val="26"/>
          <w:szCs w:val="26"/>
        </w:rPr>
        <w:t>утреннего круга</w:t>
      </w:r>
    </w:p>
    <w:p w:rsidR="00621B3E" w:rsidRDefault="00621B3E">
      <w:pPr>
        <w:spacing w:line="7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Каждая группа выбирает для себя собственную традицию для оповещения детей о начале утреннего сбора: это может быть веселая музыка, звон колокольчика, какая-нибудь речевка. В любом случае, позывны</w:t>
      </w:r>
      <w:r>
        <w:rPr>
          <w:rFonts w:eastAsia="Times New Roman"/>
          <w:sz w:val="24"/>
          <w:szCs w:val="24"/>
        </w:rPr>
        <w:t>е возможно связать с требуемой темой.</w:t>
      </w:r>
    </w:p>
    <w:p w:rsidR="00621B3E" w:rsidRDefault="00621B3E">
      <w:pPr>
        <w:spacing w:line="282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2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.</w:t>
      </w:r>
      <w:r>
        <w:rPr>
          <w:rFonts w:eastAsia="Times New Roman"/>
          <w:b/>
          <w:bCs/>
          <w:color w:val="215868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Организация круга</w:t>
      </w:r>
    </w:p>
    <w:p w:rsidR="00621B3E" w:rsidRDefault="00621B3E">
      <w:pPr>
        <w:spacing w:line="7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вместе с взрослыми в течение сбора сидят в кругу – на стульчиках, на именных подушках, на ленточках-лучиках общего солнышка группы, словом, каждая группа сама определяет традицию организации</w:t>
      </w:r>
      <w:r>
        <w:rPr>
          <w:rFonts w:eastAsia="Times New Roman"/>
          <w:sz w:val="24"/>
          <w:szCs w:val="24"/>
        </w:rPr>
        <w:t xml:space="preserve"> круга. Круг способствует открытости, вниманию детей друг к другу, дает чувство единства в коллективе. Порядок расположения детей в кругу может меняться.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3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.</w:t>
      </w:r>
      <w:r>
        <w:rPr>
          <w:rFonts w:eastAsia="Times New Roman"/>
          <w:b/>
          <w:bCs/>
          <w:color w:val="215868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Приветствие</w:t>
      </w:r>
    </w:p>
    <w:p w:rsidR="00621B3E" w:rsidRDefault="00621B3E">
      <w:pPr>
        <w:spacing w:line="7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нуждаются в любви и уважении своих сверстников,</w:t>
      </w:r>
      <w:r>
        <w:rPr>
          <w:rFonts w:eastAsia="Times New Roman"/>
          <w:sz w:val="24"/>
          <w:szCs w:val="24"/>
        </w:rPr>
        <w:t xml:space="preserve"> они хотят чувствовать себя частью группы. Приветствие адресовано каждому, кто находится в круге. Прежде чем начать приветствие, педагог его моделирует, то есть показывает, как это делается. Моделирование происходит каждый раз, когда приступают к новому эт</w:t>
      </w:r>
      <w:r>
        <w:rPr>
          <w:rFonts w:eastAsia="Times New Roman"/>
          <w:sz w:val="24"/>
          <w:szCs w:val="24"/>
        </w:rPr>
        <w:t>апу. Воспитатель поворачивается к ребенку, сидящему слева или справа,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4"/>
        </w:numPr>
        <w:tabs>
          <w:tab w:val="left" w:pos="220"/>
        </w:tabs>
        <w:spacing w:line="238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приветствует его (ее): «Доброе утро, Катя! Я рада, что ты сегодня с нами». Когда пример показан, Катя, повернувшись к своему соседу, приветствует его таким образом.</w:t>
      </w:r>
      <w:r>
        <w:rPr>
          <w:rFonts w:eastAsia="Times New Roman"/>
          <w:sz w:val="24"/>
          <w:szCs w:val="24"/>
        </w:rPr>
        <w:t xml:space="preserve"> Дети продолжают приветствовать друг друга по кругу, пока приветствие не вернется к воспитателю. Есть много способов приветствия. Оно может быть вербальным и невербальным. Дети обращаются друг к другу по имени, с улыбкой, глаза в глаза. Устанавливается дру</w:t>
      </w:r>
      <w:r>
        <w:rPr>
          <w:rFonts w:eastAsia="Times New Roman"/>
          <w:sz w:val="24"/>
          <w:szCs w:val="24"/>
        </w:rPr>
        <w:t>жеская атмосфера. Большое значение имеет поза, спокойный и искренний тон голоса, дружелюбное выражение лица, открытые жесты. Дети усваивают множество веселых занимательных, уважительных приветствий. Они могут звучать на разных языках, используется пантомим</w:t>
      </w:r>
      <w:r>
        <w:rPr>
          <w:rFonts w:eastAsia="Times New Roman"/>
          <w:sz w:val="24"/>
          <w:szCs w:val="24"/>
        </w:rPr>
        <w:t>а, игровые моменты, песни, считалки, речевки, формы приветствий разных народов. Приветствия могут содержать эпитеты, комплименты. Когда процедура усвоена, дети могут</w:t>
      </w:r>
    </w:p>
    <w:p w:rsidR="00621B3E" w:rsidRDefault="00621B3E">
      <w:pPr>
        <w:spacing w:line="210" w:lineRule="exact"/>
        <w:rPr>
          <w:sz w:val="20"/>
          <w:szCs w:val="20"/>
        </w:rPr>
      </w:pPr>
    </w:p>
    <w:p w:rsidR="00621B3E" w:rsidRDefault="001C6635">
      <w:pPr>
        <w:ind w:left="10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58" w:lineRule="exact"/>
        <w:rPr>
          <w:sz w:val="20"/>
          <w:szCs w:val="20"/>
        </w:rPr>
      </w:pPr>
    </w:p>
    <w:p w:rsidR="00621B3E" w:rsidRDefault="001C663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или предлагать новые способы приветствия. Возможно использование различных предметов, которые передаются по кругу тому, кому адресуется приветствие. Это может быть любимая игрушка, мяч, флажок, волшебная палочка, микрофон</w:t>
      </w:r>
      <w:r>
        <w:rPr>
          <w:rFonts w:eastAsia="Times New Roman"/>
          <w:sz w:val="24"/>
          <w:szCs w:val="24"/>
        </w:rPr>
        <w:t xml:space="preserve"> или другой значимый для детей предмет.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5"/>
        </w:numPr>
        <w:tabs>
          <w:tab w:val="left" w:pos="820"/>
        </w:tabs>
        <w:ind w:left="820" w:hanging="247"/>
        <w:rPr>
          <w:rFonts w:eastAsia="Times New Roman"/>
          <w:b/>
          <w:bCs/>
          <w:i/>
          <w:iCs/>
          <w:color w:val="215868"/>
          <w:sz w:val="24"/>
          <w:szCs w:val="24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Новости</w:t>
      </w:r>
    </w:p>
    <w:p w:rsidR="00621B3E" w:rsidRDefault="00621B3E">
      <w:pPr>
        <w:spacing w:line="7" w:lineRule="exact"/>
        <w:rPr>
          <w:sz w:val="20"/>
          <w:szCs w:val="20"/>
        </w:rPr>
      </w:pPr>
    </w:p>
    <w:p w:rsidR="00621B3E" w:rsidRDefault="001C663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Обмен новостями – ведь это возможность рассказать другим то, «что еще никто, кроме меня не знает», поделиться своими наблюдениями, похвастаться интересными событиями. Темы новостей могут быть и свободными, </w:t>
      </w:r>
      <w:r>
        <w:rPr>
          <w:rFonts w:eastAsia="Times New Roman"/>
          <w:sz w:val="24"/>
          <w:szCs w:val="24"/>
        </w:rPr>
        <w:t xml:space="preserve">и «заданными». Например, в понедельник традиционно проводятся «Новости выходного дня». Важно отметить, что после новости, рассказанной ребенком, другие могут задать ему вопросы. Дети очень любят делиться новостями, и поэтому всегда возникает проблема, как </w:t>
      </w:r>
      <w:r>
        <w:rPr>
          <w:rFonts w:eastAsia="Times New Roman"/>
          <w:sz w:val="24"/>
          <w:szCs w:val="24"/>
        </w:rPr>
        <w:t>в течение небольшого отрезка времени удовлетворить желание всех детей. Для решения данной проблемы мы предлагаем детям коллегиально решить, какое количество и кого мы сегодня выслушаем. Таким образом, дети учатся правилам ведения речевого диалога, умению в</w:t>
      </w:r>
      <w:r>
        <w:rPr>
          <w:rFonts w:eastAsia="Times New Roman"/>
          <w:sz w:val="24"/>
          <w:szCs w:val="24"/>
        </w:rPr>
        <w:t>ыражать свои чувства; обогащается</w:t>
      </w:r>
    </w:p>
    <w:p w:rsidR="00621B3E" w:rsidRDefault="00621B3E">
      <w:pPr>
        <w:spacing w:line="19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6"/>
        </w:numPr>
        <w:tabs>
          <w:tab w:val="left" w:pos="427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активизируется словарный запас. У детей развивается эмоциональная отзывчивость, доброжелательность, уверенность в том, что его любят и принимают таким, какой он есть.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5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.</w:t>
      </w:r>
      <w:r>
        <w:rPr>
          <w:rFonts w:eastAsia="Times New Roman"/>
          <w:b/>
          <w:bCs/>
          <w:color w:val="215868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Обмен информацией</w:t>
      </w:r>
    </w:p>
    <w:p w:rsidR="00621B3E" w:rsidRDefault="001C6635">
      <w:pPr>
        <w:tabs>
          <w:tab w:val="left" w:pos="3320"/>
          <w:tab w:val="left" w:pos="7340"/>
          <w:tab w:val="left" w:pos="8100"/>
        </w:tabs>
        <w:spacing w:line="235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 важно,  чтобы  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утреннем  сборе  происходил  общий</w:t>
      </w:r>
      <w:r>
        <w:rPr>
          <w:rFonts w:eastAsia="Times New Roman"/>
          <w:sz w:val="24"/>
          <w:szCs w:val="24"/>
        </w:rPr>
        <w:tab/>
        <w:t>обмен</w:t>
      </w:r>
      <w:r>
        <w:rPr>
          <w:rFonts w:eastAsia="Times New Roman"/>
          <w:sz w:val="24"/>
          <w:szCs w:val="24"/>
        </w:rPr>
        <w:tab/>
        <w:t>информацией:  календарь</w:t>
      </w:r>
    </w:p>
    <w:p w:rsidR="00621B3E" w:rsidRDefault="00621B3E">
      <w:pPr>
        <w:spacing w:line="13" w:lineRule="exact"/>
        <w:rPr>
          <w:sz w:val="20"/>
          <w:szCs w:val="20"/>
        </w:rPr>
      </w:pPr>
    </w:p>
    <w:p w:rsidR="00621B3E" w:rsidRDefault="001C663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(погода/день недели/время года/праздник) и групповые (сколько сегодня всего детей/мальчиков/девочек, кто отсутствует/ сколько дней осталось до ближайшего дня рождения/что сегодня нам предсто</w:t>
      </w:r>
      <w:r>
        <w:rPr>
          <w:rFonts w:eastAsia="Times New Roman"/>
          <w:sz w:val="24"/>
          <w:szCs w:val="24"/>
        </w:rPr>
        <w:t>ит/что интересного заметили в группе). Каждый день все дети не могут поучаствовать, поэтому вводим различные критерии – кто и что будет рассказывать сегодня. Безусловно, воспитатели следят, чтобы в течение недели каждый из детей поучаствовал.</w:t>
      </w:r>
    </w:p>
    <w:p w:rsidR="00621B3E" w:rsidRDefault="00621B3E">
      <w:pPr>
        <w:spacing w:line="286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6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.</w:t>
      </w:r>
      <w:r>
        <w:rPr>
          <w:rFonts w:eastAsia="Times New Roman"/>
          <w:b/>
          <w:bCs/>
          <w:color w:val="215868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Динамичес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кая пауза</w:t>
      </w:r>
    </w:p>
    <w:p w:rsidR="00621B3E" w:rsidRDefault="001C6635">
      <w:pPr>
        <w:spacing w:line="235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динамическая пауза также в соответствии с тематическим проектом.</w:t>
      </w:r>
    </w:p>
    <w:p w:rsidR="00621B3E" w:rsidRDefault="00621B3E">
      <w:pPr>
        <w:spacing w:line="282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>7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.</w:t>
      </w:r>
      <w:r>
        <w:rPr>
          <w:rFonts w:eastAsia="Times New Roman"/>
          <w:b/>
          <w:bCs/>
          <w:color w:val="215868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Проблемные ситуации</w:t>
      </w:r>
    </w:p>
    <w:p w:rsidR="00621B3E" w:rsidRDefault="00621B3E">
      <w:pPr>
        <w:spacing w:line="8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детей в кругу способствует активизации общения – все видят глаза друг друга, чувствуют настроение,</w:t>
      </w:r>
      <w:r>
        <w:rPr>
          <w:rFonts w:eastAsia="Times New Roman"/>
          <w:sz w:val="24"/>
          <w:szCs w:val="24"/>
        </w:rPr>
        <w:t xml:space="preserve"> ощущают степень участия и заинтересованности каждого из присутствующих. Поэтому важно создавать ситуации, когда предоставляется всем детям возможность поразмышлять, высказать свое мнение по этому вопросу, сообща подумать над разрешением ситуации.</w:t>
      </w:r>
    </w:p>
    <w:p w:rsidR="00621B3E" w:rsidRDefault="00621B3E">
      <w:pPr>
        <w:spacing w:line="282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7"/>
        </w:numPr>
        <w:tabs>
          <w:tab w:val="left" w:pos="820"/>
        </w:tabs>
        <w:ind w:left="820" w:hanging="247"/>
        <w:rPr>
          <w:rFonts w:eastAsia="Times New Roman"/>
          <w:b/>
          <w:bCs/>
          <w:i/>
          <w:iCs/>
          <w:color w:val="215868"/>
          <w:sz w:val="24"/>
          <w:szCs w:val="24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Игры по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теме проекта</w:t>
      </w:r>
    </w:p>
    <w:p w:rsidR="00621B3E" w:rsidRDefault="00621B3E">
      <w:pPr>
        <w:spacing w:line="7" w:lineRule="exact"/>
        <w:rPr>
          <w:sz w:val="20"/>
          <w:szCs w:val="20"/>
        </w:rPr>
      </w:pPr>
    </w:p>
    <w:p w:rsidR="00621B3E" w:rsidRDefault="001C663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Этот компонент утреннего сбора направлен на расширение информационного поля тематического проекта. Здесь возможно и сообщение новых знаний, и обобщение имеющихся, и встреча с интересным человеком. Также это может быть презентация какой-либо </w:t>
      </w:r>
      <w:r>
        <w:rPr>
          <w:rFonts w:eastAsia="Times New Roman"/>
          <w:sz w:val="24"/>
          <w:szCs w:val="24"/>
        </w:rPr>
        <w:t>части проекта детьми из старших групп, ребенком совместно с родителем, либо сам ребенок представляет сообщение (например, по теме «Семья» ребенок показывает и рассказывает родословное древо своей семьи, или плакат «Интересы моей семьи», или даже семейные ф</w:t>
      </w:r>
      <w:r>
        <w:rPr>
          <w:rFonts w:eastAsia="Times New Roman"/>
          <w:sz w:val="24"/>
          <w:szCs w:val="24"/>
        </w:rPr>
        <w:t>отографии).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87" w:lineRule="exact"/>
        <w:rPr>
          <w:sz w:val="20"/>
          <w:szCs w:val="20"/>
        </w:rPr>
      </w:pPr>
    </w:p>
    <w:p w:rsidR="00621B3E" w:rsidRDefault="001C6635">
      <w:pPr>
        <w:ind w:left="10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4" o:spid="_x0000_s1029" style="position:absolute;margin-left:-1.1pt;margin-top:26.55pt;width:541.65pt;height:13.8pt;z-index:-251661312;visibility:visible;mso-wrap-distance-left:0;mso-wrap-distance-right:0" o:allowincell="f" fillcolor="#daeef3" stroked="f"/>
        </w:pic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06" w:lineRule="exact"/>
        <w:rPr>
          <w:sz w:val="20"/>
          <w:szCs w:val="20"/>
        </w:rPr>
      </w:pPr>
    </w:p>
    <w:p w:rsidR="00621B3E" w:rsidRDefault="001C6635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24"/>
          <w:szCs w:val="24"/>
        </w:rPr>
        <w:t xml:space="preserve">Теория и практика проведения </w:t>
      </w:r>
      <w:r w:rsidR="0099754E" w:rsidRPr="0099754E">
        <w:rPr>
          <w:rFonts w:eastAsia="Times New Roman"/>
          <w:b/>
          <w:bCs/>
          <w:color w:val="215868"/>
          <w:sz w:val="24"/>
          <w:szCs w:val="24"/>
        </w:rPr>
        <w:t>утреннего круга</w:t>
      </w:r>
    </w:p>
    <w:p w:rsidR="00621B3E" w:rsidRDefault="00621B3E">
      <w:pPr>
        <w:spacing w:line="284" w:lineRule="exact"/>
        <w:rPr>
          <w:sz w:val="20"/>
          <w:szCs w:val="20"/>
        </w:rPr>
      </w:pPr>
    </w:p>
    <w:p w:rsidR="00621B3E" w:rsidRDefault="001C6635">
      <w:pPr>
        <w:numPr>
          <w:ilvl w:val="1"/>
          <w:numId w:val="9"/>
        </w:numPr>
        <w:tabs>
          <w:tab w:val="left" w:pos="824"/>
        </w:tabs>
        <w:spacing w:line="237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самом широком понимании утренний сбор группы предназначен для того, чтобы обеспечить возможность конструктивного, познавательно-делового развития детей в ситуации естественного социально-эмоционального общения</w:t>
      </w:r>
      <w:r>
        <w:rPr>
          <w:rFonts w:eastAsia="Times New Roman"/>
          <w:sz w:val="24"/>
          <w:szCs w:val="24"/>
        </w:rPr>
        <w:t xml:space="preserve"> со сверстниками и взрослыми, для формирования навыков понимания себя и других, согласования целенаправленной деятельности всей группы и каждого в отдельности.</w:t>
      </w:r>
    </w:p>
    <w:p w:rsidR="00621B3E" w:rsidRDefault="00621B3E">
      <w:pPr>
        <w:spacing w:line="9" w:lineRule="exact"/>
        <w:rPr>
          <w:rFonts w:eastAsia="Times New Roman"/>
          <w:sz w:val="24"/>
          <w:szCs w:val="24"/>
        </w:rPr>
      </w:pPr>
    </w:p>
    <w:p w:rsidR="00621B3E" w:rsidRDefault="001C6635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Более конкретное назначение </w:t>
      </w:r>
      <w:r w:rsidR="0099754E" w:rsidRPr="0099754E"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утреннего круга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состоит:</w:t>
      </w: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создании общности детей и взрослых;</w:t>
      </w:r>
    </w:p>
    <w:p w:rsidR="00621B3E" w:rsidRDefault="00621B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воспитании уважения и интереса к личности каждого члена группы, к его индивидуальным особенностям;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распознавать, определять словом и корректировать эмоциональное состояние своё и других людей, выбирать адекватные стратегии для поддержки друг друг</w:t>
      </w:r>
      <w:r>
        <w:rPr>
          <w:rFonts w:eastAsia="Times New Roman"/>
          <w:sz w:val="24"/>
          <w:szCs w:val="24"/>
        </w:rPr>
        <w:t>а;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совершенствовании навыков и культуры общения (умение использовать различные формы приветствий, комплиментов);</w:t>
      </w:r>
    </w:p>
    <w:p w:rsidR="00621B3E" w:rsidRDefault="00621B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создании эмоционального настроя (позитивного, делового);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33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речи и коммуникативных умений: высказывать суждения,</w:t>
      </w:r>
      <w:r>
        <w:rPr>
          <w:rFonts w:eastAsia="Times New Roman"/>
          <w:sz w:val="24"/>
          <w:szCs w:val="24"/>
        </w:rPr>
        <w:t xml:space="preserve"> аргументировать свои идеи, отстаивать свою точку зрения; выбирать из личного опыта наиболее значимые, интересные события, рассказывать и них кратко, но последовательно и логично, внимательно слушать и проявлять конструктивное отношение к мнению других;</w:t>
      </w:r>
    </w:p>
    <w:p w:rsidR="00621B3E" w:rsidRDefault="00621B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9"/>
        </w:numPr>
        <w:tabs>
          <w:tab w:val="left" w:pos="720"/>
        </w:tabs>
        <w:spacing w:line="230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развитии способностей выбирать, планировать собственную деятельность, договариваться с другими о совместной деятельности, распределять роли и обязанности, то есть, в целом, в развитии у детей ключевых компетентностей.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Технология </w:t>
      </w:r>
      <w:r w:rsidR="0099754E" w:rsidRPr="0099754E">
        <w:rPr>
          <w:rFonts w:eastAsia="Times New Roman"/>
          <w:b/>
          <w:bCs/>
          <w:i/>
          <w:iCs/>
          <w:color w:val="215868"/>
          <w:sz w:val="24"/>
          <w:szCs w:val="24"/>
        </w:rPr>
        <w:t>утреннего круга</w:t>
      </w:r>
    </w:p>
    <w:p w:rsidR="00621B3E" w:rsidRDefault="001C6635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прост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проведении;</w:t>
      </w:r>
    </w:p>
    <w:p w:rsidR="00621B3E" w:rsidRDefault="00621B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легко воспринимается воспитателями и детьми любого возраста;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0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 меняет характер взаимоотношений между всеми участниками образовательного процесса и закладывает основу для других позитивных изменений;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позволяет органично реализовать </w:t>
      </w:r>
      <w:r>
        <w:rPr>
          <w:rFonts w:eastAsia="Times New Roman"/>
          <w:sz w:val="24"/>
          <w:szCs w:val="24"/>
        </w:rPr>
        <w:t>компетентностный подход в организации работы с детьми.</w:t>
      </w:r>
    </w:p>
    <w:p w:rsidR="00621B3E" w:rsidRDefault="00621B3E">
      <w:pPr>
        <w:spacing w:line="286" w:lineRule="exact"/>
        <w:rPr>
          <w:sz w:val="20"/>
          <w:szCs w:val="20"/>
        </w:rPr>
      </w:pPr>
    </w:p>
    <w:p w:rsidR="00621B3E" w:rsidRDefault="0099754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Утренний круг</w:t>
      </w:r>
      <w:r w:rsidR="001C6635">
        <w:rPr>
          <w:rFonts w:eastAsia="Times New Roman"/>
          <w:sz w:val="24"/>
          <w:szCs w:val="24"/>
        </w:rPr>
        <w:t xml:space="preserve"> мотивирует детей к инициативной, активной, самостоятельной деятельности, обращаясь к таким человеческим потребностям, как:</w:t>
      </w:r>
    </w:p>
    <w:p w:rsidR="00621B3E" w:rsidRDefault="00621B3E">
      <w:pPr>
        <w:spacing w:line="3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чувствовать себя значимым;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1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собой своим временем, д</w:t>
      </w:r>
      <w:r>
        <w:rPr>
          <w:rFonts w:eastAsia="Times New Roman"/>
          <w:sz w:val="24"/>
          <w:szCs w:val="24"/>
        </w:rPr>
        <w:t>еятельностью, отношениями с другими людьми; -веселиться и развлекаться.</w:t>
      </w:r>
    </w:p>
    <w:p w:rsidR="00621B3E" w:rsidRDefault="00621B3E">
      <w:pPr>
        <w:spacing w:line="289" w:lineRule="exact"/>
        <w:rPr>
          <w:sz w:val="20"/>
          <w:szCs w:val="20"/>
        </w:rPr>
      </w:pPr>
    </w:p>
    <w:p w:rsidR="00621B3E" w:rsidRDefault="0099754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Утренний круг </w:t>
      </w:r>
      <w:r w:rsidR="001C6635">
        <w:rPr>
          <w:rFonts w:eastAsia="Times New Roman"/>
          <w:sz w:val="24"/>
          <w:szCs w:val="24"/>
        </w:rPr>
        <w:t>может быть традиционной (ежедневной) формой организации детей во всех возрастных группах, начиная с раннего возраста, и во всех образовательных ситуациях (разновозрастн</w:t>
      </w:r>
      <w:r w:rsidR="001C6635">
        <w:rPr>
          <w:rFonts w:eastAsia="Times New Roman"/>
          <w:sz w:val="24"/>
          <w:szCs w:val="24"/>
        </w:rPr>
        <w:t>ая группа, инклюзивная группа (дети с ограниченными возможностями развития), группа кратковременного пребывания, кружковая работа).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1pt;margin-top:14.4pt;width:541.65pt;height:13.8pt;z-index:-251660288;visibility:visible;mso-wrap-distance-left:0;mso-wrap-distance-right:0" o:allowincell="f" fillcolor="#daeef3" stroked="f"/>
        </w:pict>
      </w:r>
    </w:p>
    <w:p w:rsidR="00621B3E" w:rsidRDefault="00621B3E">
      <w:pPr>
        <w:spacing w:line="263" w:lineRule="exact"/>
        <w:rPr>
          <w:sz w:val="20"/>
          <w:szCs w:val="20"/>
        </w:rPr>
      </w:pPr>
    </w:p>
    <w:p w:rsidR="00621B3E" w:rsidRDefault="001C663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Принципы организации и проведения утреннего круга</w:t>
      </w:r>
    </w:p>
    <w:p w:rsidR="00621B3E" w:rsidRDefault="00621B3E">
      <w:pPr>
        <w:spacing w:line="283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Утренний круг</w:t>
      </w:r>
      <w:r>
        <w:rPr>
          <w:rFonts w:eastAsia="Times New Roman"/>
          <w:sz w:val="23"/>
          <w:szCs w:val="23"/>
        </w:rPr>
        <w:t xml:space="preserve"> основан на соблюдении принципов открытости,</w:t>
      </w:r>
      <w:r>
        <w:rPr>
          <w:rFonts w:eastAsia="Times New Roman"/>
          <w:sz w:val="23"/>
          <w:szCs w:val="23"/>
        </w:rPr>
        <w:t xml:space="preserve"> диалогичности и рефлексивности.</w:t>
      </w:r>
    </w:p>
    <w:p w:rsidR="00621B3E" w:rsidRDefault="00621B3E">
      <w:pPr>
        <w:spacing w:line="280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Открытость обозначает:</w:t>
      </w:r>
    </w:p>
    <w:p w:rsidR="00621B3E" w:rsidRDefault="001C6635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право свободного высказывания и отношения к высказываниям других;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2"/>
        </w:numPr>
        <w:tabs>
          <w:tab w:val="left" w:pos="720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право участия в выборе предложенных идей (тема, варианты действий), в инициировании и осуществлении собственных планов;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право участ</w:t>
      </w:r>
      <w:r>
        <w:rPr>
          <w:rFonts w:eastAsia="Times New Roman"/>
          <w:sz w:val="24"/>
          <w:szCs w:val="24"/>
        </w:rPr>
        <w:t>ия/неучастия в утреннем круге.</w: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40" w:lineRule="exact"/>
        <w:rPr>
          <w:sz w:val="20"/>
          <w:szCs w:val="20"/>
        </w:rPr>
      </w:pPr>
    </w:p>
    <w:p w:rsidR="00621B3E" w:rsidRDefault="001C6635">
      <w:pPr>
        <w:jc w:val="right"/>
        <w:rPr>
          <w:sz w:val="20"/>
          <w:szCs w:val="20"/>
        </w:rPr>
      </w:pPr>
      <w:r>
        <w:rPr>
          <w:rFonts w:eastAsia="Times New Roman"/>
        </w:rPr>
        <w:t>6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33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Принцип диалогичности </w:t>
      </w:r>
      <w:r>
        <w:rPr>
          <w:rFonts w:eastAsia="Times New Roman"/>
          <w:color w:val="000000"/>
          <w:sz w:val="24"/>
          <w:szCs w:val="24"/>
        </w:rPr>
        <w:t>заложен в самой форме группового сбора,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построенного на свободном,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но регулируемом </w:t>
      </w:r>
      <w:r>
        <w:rPr>
          <w:rFonts w:eastAsia="Times New Roman"/>
          <w:color w:val="000000"/>
          <w:sz w:val="24"/>
          <w:szCs w:val="24"/>
        </w:rPr>
        <w:t>выработанными в субкультуре группы правилами ведения диалога со сверстниками и взрослыми, где взрослый (воспитатель, специалист или родитель) организует, ведёт разговор и групповой сбор в целом, но не подавляет детскую инициативу.</w:t>
      </w:r>
    </w:p>
    <w:p w:rsidR="00621B3E" w:rsidRDefault="00621B3E">
      <w:pPr>
        <w:spacing w:line="282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Каждый ребёнок получает 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право:</w:t>
      </w:r>
    </w:p>
    <w:p w:rsidR="00621B3E" w:rsidRDefault="00621B3E">
      <w:pPr>
        <w:spacing w:line="27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3"/>
        </w:numPr>
        <w:tabs>
          <w:tab w:val="left" w:pos="720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свободного высказывания по интересующим его вопросам даже в том случае, когда затронутая им тема не вписывается в русло общего разговора;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3"/>
        </w:numPr>
        <w:tabs>
          <w:tab w:val="left" w:pos="720"/>
        </w:tabs>
        <w:spacing w:line="230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высказывания в «своей логике». Воспитатель не подвергает текст ребёнка дидактической обработке, но при необхо</w:t>
      </w:r>
      <w:r>
        <w:rPr>
          <w:rFonts w:eastAsia="Times New Roman"/>
          <w:sz w:val="24"/>
          <w:szCs w:val="24"/>
        </w:rPr>
        <w:t>димости даёт совет, как лучше произносить слова или построить фразы, чтобы быть понятным другим.</w:t>
      </w:r>
    </w:p>
    <w:p w:rsidR="00621B3E" w:rsidRDefault="00621B3E">
      <w:pPr>
        <w:spacing w:line="291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Реализация принципа рефлексивности </w:t>
      </w:r>
      <w:r>
        <w:rPr>
          <w:rFonts w:eastAsia="Times New Roman"/>
          <w:color w:val="000000"/>
          <w:sz w:val="24"/>
          <w:szCs w:val="24"/>
        </w:rPr>
        <w:t>заключается в предоставлении каждому ребёнку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возможностей для проговаривания, а значит, и для осмысления своих чувств, для </w:t>
      </w:r>
      <w:r>
        <w:rPr>
          <w:rFonts w:eastAsia="Times New Roman"/>
          <w:color w:val="000000"/>
          <w:sz w:val="24"/>
          <w:szCs w:val="24"/>
        </w:rPr>
        <w:t>восприятия понимания других людей. Вербализируя мысли, чувства, планы дети получают ответную реакцию от взрослых, сверстников и вместе с этим – представления о том, что принимается, одобряется, вызывает интерес других, а что – нет.</w:t>
      </w:r>
    </w:p>
    <w:p w:rsidR="00621B3E" w:rsidRDefault="00621B3E">
      <w:pPr>
        <w:spacing w:line="18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сторона действия</w:t>
      </w:r>
      <w:r>
        <w:rPr>
          <w:rFonts w:eastAsia="Times New Roman"/>
          <w:sz w:val="24"/>
          <w:szCs w:val="24"/>
        </w:rPr>
        <w:t xml:space="preserve"> принципа рефлексивности –это огромной важности работа по совместному планированию проектов, текущих событий, своих собственных поступков каждым участником, а по завершении дела, дня, всего проекта – анализ результатов и достижений.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1pt;margin-top:14.35pt;width:541.65pt;height:13.8pt;z-index:-251659264;visibility:visible;mso-wrap-distance-left:0;mso-wrap-distance-right:0" o:allowincell="f" fillcolor="#daeef3" stroked="f"/>
        </w:pict>
      </w:r>
    </w:p>
    <w:p w:rsidR="00621B3E" w:rsidRDefault="00621B3E">
      <w:pPr>
        <w:spacing w:line="262" w:lineRule="exact"/>
        <w:rPr>
          <w:sz w:val="20"/>
          <w:szCs w:val="20"/>
        </w:rPr>
      </w:pPr>
    </w:p>
    <w:p w:rsidR="00621B3E" w:rsidRDefault="001C6635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Цели и задачи утреннего круга</w:t>
      </w:r>
    </w:p>
    <w:p w:rsidR="00621B3E" w:rsidRDefault="00621B3E">
      <w:pPr>
        <w:spacing w:line="271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Любая педагогическая деятельность начинается с определения её целей и задач.</w:t>
      </w:r>
    </w:p>
    <w:p w:rsidR="00621B3E" w:rsidRDefault="00621B3E">
      <w:pPr>
        <w:spacing w:line="288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4"/>
        </w:numPr>
        <w:tabs>
          <w:tab w:val="left" w:pos="824"/>
        </w:tabs>
        <w:spacing w:line="238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случае предложенные цели и вытекающие из них задачи представляют собой только варианты, требующие критического осмысления и соотнесения с образовательной</w:t>
      </w:r>
      <w:r>
        <w:rPr>
          <w:rFonts w:eastAsia="Times New Roman"/>
          <w:sz w:val="24"/>
          <w:szCs w:val="24"/>
        </w:rPr>
        <w:t xml:space="preserve"> ситуацией. Образовательная ситуация, в свою очередь, определяется сформированной субкультурой (групповые традиции и правила). Например, в группе существует традиция предоставления первоочередного права высказывания и выбора занятий девочкам или проявления</w:t>
      </w:r>
      <w:r>
        <w:rPr>
          <w:rFonts w:eastAsia="Times New Roman"/>
          <w:sz w:val="24"/>
          <w:szCs w:val="24"/>
        </w:rPr>
        <w:t xml:space="preserve"> особого внимания к ребёнку-имениннику. Образовательная ситуация зависит от уровня развития, особенностей и реальных потребностей конкретных детей группы, от достижений, характерных для всей группы; целей реализуемой в группе образовательной программы.</w:t>
      </w:r>
    </w:p>
    <w:p w:rsidR="00621B3E" w:rsidRDefault="00621B3E">
      <w:pPr>
        <w:spacing w:line="280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</w:t>
      </w:r>
      <w:r>
        <w:rPr>
          <w:rFonts w:eastAsia="Times New Roman"/>
          <w:sz w:val="24"/>
          <w:szCs w:val="24"/>
        </w:rPr>
        <w:t>дагогические задачи формулируются исходя из общего смысла группового сбора:</w:t>
      </w:r>
    </w:p>
    <w:p w:rsidR="00621B3E" w:rsidRDefault="00621B3E">
      <w:pPr>
        <w:spacing w:line="1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5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положительный эмоциональный настрой на весь день – «задать тон»;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5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условия для межличностного и познавательно-делового общения детей и взрослых;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5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активизировать </w:t>
      </w:r>
      <w:r>
        <w:rPr>
          <w:rFonts w:eastAsia="Times New Roman"/>
          <w:sz w:val="24"/>
          <w:szCs w:val="24"/>
        </w:rPr>
        <w:t>навыки детей, касающиеся коммуникации, планирования и организации собственной деятельности;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5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совместно с детьми тему нового проекта;</w:t>
      </w:r>
    </w:p>
    <w:p w:rsidR="00621B3E" w:rsidRDefault="001C6635">
      <w:pPr>
        <w:numPr>
          <w:ilvl w:val="0"/>
          <w:numId w:val="15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подвести итоги проекта;</w:t>
      </w:r>
    </w:p>
    <w:p w:rsidR="00621B3E" w:rsidRDefault="001C6635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эмпатию;</w:t>
      </w:r>
    </w:p>
    <w:p w:rsidR="00621B3E" w:rsidRDefault="001C6635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навыки культуры общения (приветствия, комплименты);</w:t>
      </w:r>
    </w:p>
    <w:p w:rsidR="00621B3E" w:rsidRDefault="00621B3E">
      <w:pPr>
        <w:spacing w:line="280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учить:</w:t>
      </w:r>
    </w:p>
    <w:p w:rsidR="00621B3E" w:rsidRDefault="001C6635">
      <w:pPr>
        <w:numPr>
          <w:ilvl w:val="0"/>
          <w:numId w:val="16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суждения, аргументировать высказывания, отстаивать свою точку зрения;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личного опыта наиболее значимые, интересные события, рассказывать о них кратко, но последовательно и логично;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6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слушать, проявлять конструктивное от</w:t>
      </w:r>
      <w:r>
        <w:rPr>
          <w:rFonts w:eastAsia="Times New Roman"/>
          <w:sz w:val="24"/>
          <w:szCs w:val="24"/>
        </w:rPr>
        <w:t>ношение к высказываниям других;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словами своё эмоциональное состояние и корректировать его; -делать выбор; - планировать собственную деятельность;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стремление договариваться о совместной деятельности, распределять роли и обязанности.</w:t>
      </w:r>
    </w:p>
    <w:p w:rsidR="00621B3E" w:rsidRDefault="00621B3E">
      <w:pPr>
        <w:spacing w:line="238" w:lineRule="exact"/>
        <w:rPr>
          <w:sz w:val="20"/>
          <w:szCs w:val="20"/>
        </w:rPr>
      </w:pPr>
    </w:p>
    <w:p w:rsidR="00621B3E" w:rsidRDefault="001C6635">
      <w:pPr>
        <w:ind w:left="10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-1.1pt;margin-top:12.75pt;width:541.65pt;height:13.8pt;z-index:-251658240;visibility:visible;mso-wrap-distance-left:0;mso-wrap-distance-right:0" o:allowincell="f" fillcolor="#daeef3" stroked="f"/>
        </w:pict>
      </w:r>
    </w:p>
    <w:p w:rsidR="00621B3E" w:rsidRDefault="00621B3E">
      <w:pPr>
        <w:spacing w:line="230" w:lineRule="exact"/>
        <w:rPr>
          <w:sz w:val="20"/>
          <w:szCs w:val="20"/>
        </w:rPr>
      </w:pPr>
    </w:p>
    <w:p w:rsidR="00621B3E" w:rsidRDefault="001C663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Примеры образовательных задач для развития детей раннего возраста</w:t>
      </w:r>
    </w:p>
    <w:p w:rsidR="00621B3E" w:rsidRDefault="00621B3E">
      <w:pPr>
        <w:spacing w:line="284" w:lineRule="exact"/>
        <w:rPr>
          <w:sz w:val="20"/>
          <w:szCs w:val="20"/>
        </w:rPr>
      </w:pPr>
    </w:p>
    <w:p w:rsidR="00621B3E" w:rsidRDefault="001C663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предложенных вашему вниманию задач сформулированы от лица</w:t>
      </w:r>
      <w:r>
        <w:rPr>
          <w:rFonts w:eastAsia="Times New Roman"/>
          <w:sz w:val="24"/>
          <w:szCs w:val="24"/>
        </w:rPr>
        <w:t xml:space="preserve"> ребёнка, что, на наш взгляд, ещё раз подчёркивает первоочередное право детей на приобретение и проявление ключевых компетентностей, равноправие во взаимоотношениях между воспитателем и детьми.</w:t>
      </w:r>
    </w:p>
    <w:p w:rsidR="00621B3E" w:rsidRDefault="00621B3E">
      <w:pPr>
        <w:spacing w:line="290" w:lineRule="exact"/>
        <w:rPr>
          <w:sz w:val="20"/>
          <w:szCs w:val="20"/>
        </w:rPr>
      </w:pPr>
    </w:p>
    <w:p w:rsidR="00621B3E" w:rsidRDefault="001C663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формулирования задач такого рода можно использовать две ф</w:t>
      </w:r>
      <w:r>
        <w:rPr>
          <w:rFonts w:eastAsia="Times New Roman"/>
          <w:sz w:val="24"/>
          <w:szCs w:val="24"/>
        </w:rPr>
        <w:t>ормы: «учиться» и «я учусь», придавая им тем самым характер «личных задач» ребёнка и признаки скорее процесса, чем результата. Например: «Я учусь делать выбор и принимать решения», «Учиться делать выбор и принимать решения».</w:t>
      </w:r>
    </w:p>
    <w:p w:rsidR="00621B3E" w:rsidRDefault="00621B3E">
      <w:pPr>
        <w:spacing w:line="278" w:lineRule="exact"/>
        <w:rPr>
          <w:sz w:val="20"/>
          <w:szCs w:val="20"/>
        </w:rPr>
      </w:pPr>
    </w:p>
    <w:p w:rsidR="00621B3E" w:rsidRDefault="001C663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подобная формулировка з</w:t>
      </w:r>
      <w:r>
        <w:rPr>
          <w:rFonts w:eastAsia="Times New Roman"/>
          <w:sz w:val="24"/>
          <w:szCs w:val="24"/>
        </w:rPr>
        <w:t>адач от лица ребёнка не исключает и традиционные формулировки:</w:t>
      </w:r>
    </w:p>
    <w:p w:rsidR="00621B3E" w:rsidRDefault="001C663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«учить», «создавать условия», «формировать» и т.п.</w:t>
      </w:r>
    </w:p>
    <w:p w:rsidR="00621B3E" w:rsidRDefault="00621B3E">
      <w:pPr>
        <w:spacing w:line="31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7"/>
        </w:numPr>
        <w:tabs>
          <w:tab w:val="left" w:pos="720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делать выбор и принимать решения (я хочу рисовать, играть); -учиться ставить цель (я буду строить дом);</w:t>
      </w:r>
    </w:p>
    <w:p w:rsidR="00621B3E" w:rsidRDefault="001C6635">
      <w:pPr>
        <w:numPr>
          <w:ilvl w:val="0"/>
          <w:numId w:val="17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определять словами св</w:t>
      </w:r>
      <w:r>
        <w:rPr>
          <w:rFonts w:eastAsia="Times New Roman"/>
          <w:sz w:val="24"/>
          <w:szCs w:val="24"/>
        </w:rPr>
        <w:t>ои чувства, желания (мне весело, я обиделся, я хочу отдохнуть);</w:t>
      </w:r>
    </w:p>
    <w:p w:rsidR="00621B3E" w:rsidRDefault="001C6635">
      <w:pPr>
        <w:numPr>
          <w:ilvl w:val="0"/>
          <w:numId w:val="17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говорить предложениями;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7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различать и называть признаки предметов (цвет, форма, величина, пространственное положение);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7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устанавливать и поддерживать отношения с разными людьми (младшими, сверстниками, старшими, взрослыми).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1pt;margin-top:14.3pt;width:541.65pt;height:13.8pt;z-index:-251657216;visibility:visible;mso-wrap-distance-left:0;mso-wrap-distance-right:0" o:allowincell="f" fillcolor="#daeef3" stroked="f"/>
        </w:pict>
      </w:r>
    </w:p>
    <w:p w:rsidR="00621B3E" w:rsidRDefault="00621B3E">
      <w:pPr>
        <w:spacing w:line="261" w:lineRule="exact"/>
        <w:rPr>
          <w:sz w:val="20"/>
          <w:szCs w:val="20"/>
        </w:rPr>
      </w:pPr>
    </w:p>
    <w:p w:rsidR="00621B3E" w:rsidRDefault="001C663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Примеры образовательных задач для развития детей среднего и старшего дошкольного возраста</w:t>
      </w:r>
    </w:p>
    <w:p w:rsidR="00621B3E" w:rsidRDefault="00621B3E">
      <w:pPr>
        <w:spacing w:line="275" w:lineRule="exact"/>
        <w:rPr>
          <w:sz w:val="20"/>
          <w:szCs w:val="20"/>
        </w:rPr>
      </w:pPr>
    </w:p>
    <w:p w:rsidR="00621B3E" w:rsidRDefault="001C663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Учиться:</w:t>
      </w:r>
    </w:p>
    <w:p w:rsidR="00621B3E" w:rsidRDefault="00621B3E">
      <w:pPr>
        <w:spacing w:line="27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инициировать разговор, включаться в него </w:t>
      </w:r>
      <w:r>
        <w:rPr>
          <w:rFonts w:eastAsia="Times New Roman"/>
          <w:sz w:val="24"/>
          <w:szCs w:val="24"/>
        </w:rPr>
        <w:t>и поддерживать общение (давай вместе….., я хочу сказать….., я думаю, что……);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источнику получения знаний (я узнал это из книги, из телепередачи); -заявлять о своих представлениях, знаниях (я знаю, что белые медведи….);</w:t>
      </w:r>
    </w:p>
    <w:p w:rsidR="00621B3E" w:rsidRDefault="00621B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мотивы собственных действий и действий других людей (я делаю так, потому что…..);</w:t>
      </w:r>
    </w:p>
    <w:p w:rsidR="00621B3E" w:rsidRDefault="00621B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разные социальные роли и действовать в соответствии с ними в контексте ситуации (я играю в доктора, я…..);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своим поведением и способами общения (я понимаю, что мама устала, буду играть тихо);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предметы (камешков пять, а шишек три; река широкая, а ручеёк узкий);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действия и поступки, прогнозировать результаты действий и поступк</w:t>
      </w:r>
      <w:r>
        <w:rPr>
          <w:rFonts w:eastAsia="Times New Roman"/>
          <w:sz w:val="24"/>
          <w:szCs w:val="24"/>
        </w:rPr>
        <w:t>ов (если я сделаю так, то….);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считать предметы и называть итоговое количество (один, два, три….всего…);</w:t>
      </w: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-связно рассказывать небольшие истории;</w:t>
      </w:r>
    </w:p>
    <w:p w:rsidR="00621B3E" w:rsidRDefault="00621B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разрешать конфликтные ситуации (попросить, сказать о том, что не нравиться…); -отстаивать свою точку зрения (я</w:t>
      </w:r>
      <w:r>
        <w:rPr>
          <w:rFonts w:eastAsia="Times New Roman"/>
          <w:sz w:val="24"/>
          <w:szCs w:val="24"/>
        </w:rPr>
        <w:t xml:space="preserve"> считаю, что….);</w:t>
      </w:r>
    </w:p>
    <w:p w:rsidR="00621B3E" w:rsidRDefault="00621B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самостоятельно и сотрудничать в группе (я сам построю дом; давай с тобой вместе…);</w:t>
      </w: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математические задачи (три яблока, одно съем я, сколько останется?);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связи, закономерности (стало тепл</w:t>
      </w:r>
      <w:r>
        <w:rPr>
          <w:rFonts w:eastAsia="Times New Roman"/>
          <w:sz w:val="24"/>
          <w:szCs w:val="24"/>
        </w:rPr>
        <w:t>о – зацвели цветы; с высокой крыши дождик стекает вниз);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пользу из опыта своего и других (я попробовал и понял…)</w:t>
      </w:r>
    </w:p>
    <w:p w:rsidR="00621B3E" w:rsidRDefault="00621B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предметы для решения своих задач (у меня нет большого кубика для крыши, я возьму крышку от коробки);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18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</w:t>
      </w:r>
      <w:r>
        <w:rPr>
          <w:rFonts w:eastAsia="Times New Roman"/>
          <w:sz w:val="24"/>
          <w:szCs w:val="24"/>
        </w:rPr>
        <w:t>знаки и символы для изображения предметов.</w: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93" w:lineRule="exact"/>
        <w:rPr>
          <w:sz w:val="20"/>
          <w:szCs w:val="20"/>
        </w:rPr>
      </w:pPr>
    </w:p>
    <w:p w:rsidR="00621B3E" w:rsidRDefault="001C6635">
      <w:pPr>
        <w:ind w:left="10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621B3E" w:rsidRDefault="00621B3E">
      <w:pPr>
        <w:sectPr w:rsidR="00621B3E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9" o:spid="_x0000_s1034" style="position:absolute;margin-left:-1.1pt;margin-top:12.75pt;width:541.65pt;height:13.8pt;z-index:-251656192;visibility:visible;mso-wrap-distance-left:0;mso-wrap-distance-right:0" o:allowincell="f" fillcolor="#daeef3" stroked="f"/>
        </w:pict>
      </w:r>
    </w:p>
    <w:p w:rsidR="00621B3E" w:rsidRDefault="00621B3E">
      <w:pPr>
        <w:spacing w:line="230" w:lineRule="exact"/>
        <w:rPr>
          <w:sz w:val="20"/>
          <w:szCs w:val="20"/>
        </w:rPr>
      </w:pPr>
    </w:p>
    <w:p w:rsidR="00621B3E" w:rsidRDefault="001C663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Роль ребёнка в утреннем круге</w:t>
      </w:r>
    </w:p>
    <w:p w:rsidR="00621B3E" w:rsidRDefault="00621B3E">
      <w:pPr>
        <w:spacing w:line="284" w:lineRule="exact"/>
        <w:rPr>
          <w:sz w:val="20"/>
          <w:szCs w:val="20"/>
        </w:rPr>
      </w:pPr>
    </w:p>
    <w:p w:rsidR="00621B3E" w:rsidRDefault="001C663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помнить, групповой сбор – это не занятие,</w:t>
      </w:r>
      <w:r>
        <w:rPr>
          <w:rFonts w:eastAsia="Times New Roman"/>
          <w:sz w:val="24"/>
          <w:szCs w:val="24"/>
        </w:rPr>
        <w:t xml:space="preserve"> поэтому участия в нём конкретного ребёнка не вменяется ему в обязанность, а предоставляет возможность приятного, эмоционально и познавательно насыщенного общения со сверстниками и взрослыми; позволяет вместе с другими мечтать и претворять мечты в реальнос</w:t>
      </w:r>
      <w:r>
        <w:rPr>
          <w:rFonts w:eastAsia="Times New Roman"/>
          <w:sz w:val="24"/>
          <w:szCs w:val="24"/>
        </w:rPr>
        <w:t>ть.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вправе самостоятельно принимать решение: продолжить начатую до утреннего группового сбора игру или работу, или принять участие в групповом сборе; включиться в него сразу или когда он сам будет готов это сделать, разумеется, если такое поведени</w:t>
      </w:r>
      <w:r>
        <w:rPr>
          <w:rFonts w:eastAsia="Times New Roman"/>
          <w:sz w:val="24"/>
          <w:szCs w:val="24"/>
        </w:rPr>
        <w:t>е не нарушает сложившуюся</w:t>
      </w:r>
    </w:p>
    <w:p w:rsidR="00621B3E" w:rsidRDefault="00621B3E">
      <w:pPr>
        <w:spacing w:line="14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19"/>
        </w:numPr>
        <w:tabs>
          <w:tab w:val="left" w:pos="285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этому моменту общую атмосферу или логику обсуждения какого-либо вопроса. Ребёнку не запрещается включение в групповой сбор с опозданием. Ему лишь дают понять, что если он хочет быть вместе с другими, хочет вместе играть, петь, ра</w:t>
      </w:r>
      <w:r>
        <w:rPr>
          <w:rFonts w:eastAsia="Times New Roman"/>
          <w:sz w:val="24"/>
          <w:szCs w:val="24"/>
        </w:rPr>
        <w:t>доваться, влиять на события, следует рационально планировать свои действия, учиться управлять своим временем и поведением.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1pt;margin-top:14.35pt;width:541.65pt;height:13.8pt;z-index:-251655168;visibility:visible;mso-wrap-distance-left:0;mso-wrap-distance-right:0" o:allowincell="f" fillcolor="#daeef3" stroked="f"/>
        </w:pict>
      </w:r>
    </w:p>
    <w:p w:rsidR="00621B3E" w:rsidRDefault="00621B3E">
      <w:pPr>
        <w:spacing w:line="262" w:lineRule="exact"/>
        <w:rPr>
          <w:sz w:val="20"/>
          <w:szCs w:val="20"/>
        </w:rPr>
      </w:pPr>
    </w:p>
    <w:p w:rsidR="00621B3E" w:rsidRDefault="001C6635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Роль воспитателя в утреннем круге</w:t>
      </w:r>
    </w:p>
    <w:p w:rsidR="00621B3E" w:rsidRDefault="00621B3E">
      <w:pPr>
        <w:spacing w:line="272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воспитателя заключается в том, чтобы:</w:t>
      </w:r>
    </w:p>
    <w:p w:rsidR="00621B3E" w:rsidRDefault="00621B3E">
      <w:pPr>
        <w:spacing w:line="31" w:lineRule="exact"/>
        <w:rPr>
          <w:sz w:val="20"/>
          <w:szCs w:val="20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комфортное и конструктивно-деловое </w:t>
      </w:r>
      <w:r>
        <w:rPr>
          <w:rFonts w:eastAsia="Times New Roman"/>
          <w:sz w:val="24"/>
          <w:szCs w:val="24"/>
        </w:rPr>
        <w:t>участие всех детей в общем разговоре, игре, планировании;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spacing w:line="227" w:lineRule="auto"/>
        <w:ind w:left="720" w:right="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и удерживать культурную рамку (помогать детям осваивать сообразные культуре и ситуации стили поведения и общения, культуру ведения диалога и монолога);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демонстрировать своё собственное </w:t>
      </w:r>
      <w:r>
        <w:rPr>
          <w:rFonts w:eastAsia="Times New Roman"/>
          <w:sz w:val="24"/>
          <w:szCs w:val="24"/>
        </w:rPr>
        <w:t>педагогическое и личностное отношение к высказываниям и идеям детей, не называя его;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и поддерживать инициативы детей относительно выбора тем, содержания, материалов, форм и способов действий;</w:t>
      </w:r>
    </w:p>
    <w:p w:rsidR="00621B3E" w:rsidRDefault="00621B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предлагать детям свои идеи по содержанию, видам </w:t>
      </w:r>
      <w:r>
        <w:rPr>
          <w:rFonts w:eastAsia="Times New Roman"/>
          <w:sz w:val="24"/>
          <w:szCs w:val="24"/>
        </w:rPr>
        <w:t>деятельности, заинтересовывать детей и тем самым решать образовательные задачи на том материале, который актуален для них;</w:t>
      </w:r>
    </w:p>
    <w:p w:rsidR="00621B3E" w:rsidRDefault="00621B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0"/>
          <w:numId w:val="20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ребятам выбирать и планировать работу;</w:t>
      </w:r>
    </w:p>
    <w:p w:rsidR="00621B3E" w:rsidRDefault="001C6635">
      <w:pPr>
        <w:numPr>
          <w:ilvl w:val="0"/>
          <w:numId w:val="20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поддержку всем детям, в том числе и имеющим особые образовательные потребн</w:t>
      </w:r>
      <w:r>
        <w:rPr>
          <w:rFonts w:eastAsia="Times New Roman"/>
          <w:sz w:val="24"/>
          <w:szCs w:val="24"/>
        </w:rPr>
        <w:t>ости.</w:t>
      </w:r>
    </w:p>
    <w:p w:rsidR="00621B3E" w:rsidRDefault="00621B3E">
      <w:pPr>
        <w:spacing w:line="285" w:lineRule="exact"/>
        <w:rPr>
          <w:rFonts w:ascii="Symbol" w:eastAsia="Symbol" w:hAnsi="Symbol" w:cs="Symbol"/>
          <w:sz w:val="24"/>
          <w:szCs w:val="24"/>
        </w:rPr>
      </w:pPr>
    </w:p>
    <w:p w:rsidR="00621B3E" w:rsidRDefault="001C6635">
      <w:pPr>
        <w:numPr>
          <w:ilvl w:val="1"/>
          <w:numId w:val="20"/>
        </w:numPr>
        <w:tabs>
          <w:tab w:val="left" w:pos="761"/>
        </w:tabs>
        <w:spacing w:line="234" w:lineRule="auto"/>
        <w:ind w:firstLine="4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группового сбора принимают участие младший воспитатель, родители, специалисты, гости группы (несколько взрослых, два-три).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1pt;margin-top:14.35pt;width:541.65pt;height:13.8pt;z-index:-251654144;visibility:visible;mso-wrap-distance-left:0;mso-wrap-distance-right:0" o:allowincell="f" fillcolor="#daeef3" stroked="f"/>
        </w:pict>
      </w:r>
    </w:p>
    <w:p w:rsidR="00621B3E" w:rsidRDefault="00621B3E">
      <w:pPr>
        <w:spacing w:line="262" w:lineRule="exact"/>
        <w:rPr>
          <w:sz w:val="20"/>
          <w:szCs w:val="20"/>
        </w:rPr>
      </w:pPr>
    </w:p>
    <w:p w:rsidR="00621B3E" w:rsidRDefault="001C6635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Структура утреннего круга</w:t>
      </w:r>
    </w:p>
    <w:p w:rsidR="00621B3E" w:rsidRDefault="00621B3E">
      <w:pPr>
        <w:spacing w:line="271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1.Приветствие (пожелания, комплименты, подарки) …………….1-3 мин</w:t>
      </w: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2.Игра (элементы тренинга</w:t>
      </w:r>
      <w:r>
        <w:rPr>
          <w:rFonts w:eastAsia="Times New Roman"/>
          <w:sz w:val="24"/>
          <w:szCs w:val="24"/>
        </w:rPr>
        <w:t>, психогимнастика, пение, слушание)..2-5 мин</w:t>
      </w: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3.Обмен новостями…………………………………………………..2-10 мин</w:t>
      </w:r>
    </w:p>
    <w:p w:rsidR="00621B3E" w:rsidRDefault="00621B3E">
      <w:pPr>
        <w:spacing w:line="12" w:lineRule="exact"/>
        <w:rPr>
          <w:sz w:val="20"/>
          <w:szCs w:val="20"/>
        </w:rPr>
      </w:pPr>
    </w:p>
    <w:p w:rsidR="00621B3E" w:rsidRDefault="001C663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4.Планирование дня (выбор темы проекта, планирование содержания, форм и видов деятельности на весь проект)………………………………………….5-12 мин</w:t>
      </w:r>
    </w:p>
    <w:p w:rsidR="00621B3E" w:rsidRDefault="00621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1pt;margin-top:14.4pt;width:541.65pt;height:13.8pt;z-index:-251653120;visibility:visible;mso-wrap-distance-left:0;mso-wrap-distance-right:0" o:allowincell="f" fillcolor="#daeef3" stroked="f"/>
        </w:pict>
      </w:r>
    </w:p>
    <w:p w:rsidR="00621B3E" w:rsidRDefault="00621B3E">
      <w:pPr>
        <w:spacing w:line="263" w:lineRule="exact"/>
        <w:rPr>
          <w:sz w:val="20"/>
          <w:szCs w:val="20"/>
        </w:rPr>
      </w:pPr>
    </w:p>
    <w:p w:rsidR="00621B3E" w:rsidRDefault="001C6635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Таким образом, общая длитель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>ность утреннего круга</w:t>
      </w:r>
      <w:r>
        <w:rPr>
          <w:rFonts w:eastAsia="Times New Roman"/>
          <w:b/>
          <w:bCs/>
          <w:i/>
          <w:iCs/>
          <w:color w:val="215868"/>
          <w:sz w:val="24"/>
          <w:szCs w:val="24"/>
        </w:rPr>
        <w:t xml:space="preserve"> колеблется от 10 до 30 минут</w:t>
      </w:r>
    </w:p>
    <w:p w:rsidR="00621B3E" w:rsidRDefault="00621B3E">
      <w:pPr>
        <w:spacing w:line="271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используемой литературы:</w:t>
      </w:r>
    </w:p>
    <w:p w:rsidR="00621B3E" w:rsidRDefault="00621B3E">
      <w:pPr>
        <w:spacing w:line="276" w:lineRule="exact"/>
        <w:rPr>
          <w:sz w:val="20"/>
          <w:szCs w:val="20"/>
        </w:rPr>
      </w:pPr>
    </w:p>
    <w:p w:rsidR="00621B3E" w:rsidRDefault="001C663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1.Утро радостных встреч:(метод.пособие) /Лидия Свирская. – М.: Издательство «Линка-Пресс»,</w:t>
      </w:r>
    </w:p>
    <w:p w:rsidR="00621B3E" w:rsidRDefault="001C663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</w:t>
      </w: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00" w:lineRule="exact"/>
        <w:rPr>
          <w:sz w:val="20"/>
          <w:szCs w:val="20"/>
        </w:rPr>
      </w:pPr>
    </w:p>
    <w:p w:rsidR="00621B3E" w:rsidRDefault="00621B3E">
      <w:pPr>
        <w:spacing w:line="278" w:lineRule="exact"/>
        <w:rPr>
          <w:sz w:val="20"/>
          <w:szCs w:val="20"/>
        </w:rPr>
      </w:pPr>
    </w:p>
    <w:p w:rsidR="00621B3E" w:rsidRPr="001C6635" w:rsidRDefault="001C6635" w:rsidP="001C6635">
      <w:pPr>
        <w:jc w:val="right"/>
        <w:rPr>
          <w:sz w:val="20"/>
          <w:szCs w:val="20"/>
        </w:rPr>
        <w:sectPr w:rsidR="00621B3E" w:rsidRPr="001C6635">
          <w:pgSz w:w="11900" w:h="16838"/>
          <w:pgMar w:top="248" w:right="559" w:bottom="0" w:left="560" w:header="0" w:footer="0" w:gutter="0"/>
          <w:cols w:space="720" w:equalWidth="0">
            <w:col w:w="10780"/>
          </w:cols>
        </w:sectPr>
      </w:pPr>
      <w:r>
        <w:rPr>
          <w:rFonts w:eastAsia="Times New Roman"/>
        </w:rPr>
        <w:t>9</w:t>
      </w:r>
    </w:p>
    <w:p w:rsidR="00621B3E" w:rsidRDefault="00621B3E">
      <w:pPr>
        <w:spacing w:line="217" w:lineRule="exact"/>
        <w:rPr>
          <w:sz w:val="20"/>
          <w:szCs w:val="20"/>
        </w:rPr>
      </w:pPr>
    </w:p>
    <w:p w:rsidR="00621B3E" w:rsidRDefault="00621B3E" w:rsidP="001C6635">
      <w:pPr>
        <w:rPr>
          <w:sz w:val="20"/>
          <w:szCs w:val="20"/>
        </w:rPr>
      </w:pPr>
    </w:p>
    <w:sectPr w:rsidR="00621B3E" w:rsidSect="00621B3E">
      <w:pgSz w:w="11900" w:h="16838"/>
      <w:pgMar w:top="248" w:right="559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1ED6E4"/>
    <w:lvl w:ilvl="0" w:tplc="93FA7864">
      <w:start w:val="1"/>
      <w:numFmt w:val="bullet"/>
      <w:lvlText w:val=""/>
      <w:lvlJc w:val="left"/>
    </w:lvl>
    <w:lvl w:ilvl="1" w:tplc="29A61BB6">
      <w:numFmt w:val="decimal"/>
      <w:lvlText w:val=""/>
      <w:lvlJc w:val="left"/>
    </w:lvl>
    <w:lvl w:ilvl="2" w:tplc="648CD5B0">
      <w:numFmt w:val="decimal"/>
      <w:lvlText w:val=""/>
      <w:lvlJc w:val="left"/>
    </w:lvl>
    <w:lvl w:ilvl="3" w:tplc="7CE8379E">
      <w:numFmt w:val="decimal"/>
      <w:lvlText w:val=""/>
      <w:lvlJc w:val="left"/>
    </w:lvl>
    <w:lvl w:ilvl="4" w:tplc="276CA382">
      <w:numFmt w:val="decimal"/>
      <w:lvlText w:val=""/>
      <w:lvlJc w:val="left"/>
    </w:lvl>
    <w:lvl w:ilvl="5" w:tplc="2AC8AC3E">
      <w:numFmt w:val="decimal"/>
      <w:lvlText w:val=""/>
      <w:lvlJc w:val="left"/>
    </w:lvl>
    <w:lvl w:ilvl="6" w:tplc="3C92055C">
      <w:numFmt w:val="decimal"/>
      <w:lvlText w:val=""/>
      <w:lvlJc w:val="left"/>
    </w:lvl>
    <w:lvl w:ilvl="7" w:tplc="DF960CEE">
      <w:numFmt w:val="decimal"/>
      <w:lvlText w:val=""/>
      <w:lvlJc w:val="left"/>
    </w:lvl>
    <w:lvl w:ilvl="8" w:tplc="5072A826">
      <w:numFmt w:val="decimal"/>
      <w:lvlText w:val=""/>
      <w:lvlJc w:val="left"/>
    </w:lvl>
  </w:abstractNum>
  <w:abstractNum w:abstractNumId="1">
    <w:nsid w:val="00000124"/>
    <w:multiLevelType w:val="hybridMultilevel"/>
    <w:tmpl w:val="3B26A42A"/>
    <w:lvl w:ilvl="0" w:tplc="7A28DB38">
      <w:start w:val="1"/>
      <w:numFmt w:val="bullet"/>
      <w:lvlText w:val=""/>
      <w:lvlJc w:val="left"/>
    </w:lvl>
    <w:lvl w:ilvl="1" w:tplc="8314224E">
      <w:numFmt w:val="decimal"/>
      <w:lvlText w:val=""/>
      <w:lvlJc w:val="left"/>
    </w:lvl>
    <w:lvl w:ilvl="2" w:tplc="5A30466C">
      <w:numFmt w:val="decimal"/>
      <w:lvlText w:val=""/>
      <w:lvlJc w:val="left"/>
    </w:lvl>
    <w:lvl w:ilvl="3" w:tplc="145C6E40">
      <w:numFmt w:val="decimal"/>
      <w:lvlText w:val=""/>
      <w:lvlJc w:val="left"/>
    </w:lvl>
    <w:lvl w:ilvl="4" w:tplc="1542D23C">
      <w:numFmt w:val="decimal"/>
      <w:lvlText w:val=""/>
      <w:lvlJc w:val="left"/>
    </w:lvl>
    <w:lvl w:ilvl="5" w:tplc="E7EA88A0">
      <w:numFmt w:val="decimal"/>
      <w:lvlText w:val=""/>
      <w:lvlJc w:val="left"/>
    </w:lvl>
    <w:lvl w:ilvl="6" w:tplc="FAD09180">
      <w:numFmt w:val="decimal"/>
      <w:lvlText w:val=""/>
      <w:lvlJc w:val="left"/>
    </w:lvl>
    <w:lvl w:ilvl="7" w:tplc="6B20440E">
      <w:numFmt w:val="decimal"/>
      <w:lvlText w:val=""/>
      <w:lvlJc w:val="left"/>
    </w:lvl>
    <w:lvl w:ilvl="8" w:tplc="38BE18AA">
      <w:numFmt w:val="decimal"/>
      <w:lvlText w:val=""/>
      <w:lvlJc w:val="left"/>
    </w:lvl>
  </w:abstractNum>
  <w:abstractNum w:abstractNumId="2">
    <w:nsid w:val="0000074D"/>
    <w:multiLevelType w:val="hybridMultilevel"/>
    <w:tmpl w:val="9264ADCC"/>
    <w:lvl w:ilvl="0" w:tplc="E9B6AC5C">
      <w:start w:val="1"/>
      <w:numFmt w:val="bullet"/>
      <w:lvlText w:val=""/>
      <w:lvlJc w:val="left"/>
    </w:lvl>
    <w:lvl w:ilvl="1" w:tplc="F7E482A2">
      <w:numFmt w:val="decimal"/>
      <w:lvlText w:val=""/>
      <w:lvlJc w:val="left"/>
    </w:lvl>
    <w:lvl w:ilvl="2" w:tplc="11B6BD58">
      <w:numFmt w:val="decimal"/>
      <w:lvlText w:val=""/>
      <w:lvlJc w:val="left"/>
    </w:lvl>
    <w:lvl w:ilvl="3" w:tplc="4A540DCE">
      <w:numFmt w:val="decimal"/>
      <w:lvlText w:val=""/>
      <w:lvlJc w:val="left"/>
    </w:lvl>
    <w:lvl w:ilvl="4" w:tplc="1E44589C">
      <w:numFmt w:val="decimal"/>
      <w:lvlText w:val=""/>
      <w:lvlJc w:val="left"/>
    </w:lvl>
    <w:lvl w:ilvl="5" w:tplc="C1AA2254">
      <w:numFmt w:val="decimal"/>
      <w:lvlText w:val=""/>
      <w:lvlJc w:val="left"/>
    </w:lvl>
    <w:lvl w:ilvl="6" w:tplc="3E247340">
      <w:numFmt w:val="decimal"/>
      <w:lvlText w:val=""/>
      <w:lvlJc w:val="left"/>
    </w:lvl>
    <w:lvl w:ilvl="7" w:tplc="F7AAFE5E">
      <w:numFmt w:val="decimal"/>
      <w:lvlText w:val=""/>
      <w:lvlJc w:val="left"/>
    </w:lvl>
    <w:lvl w:ilvl="8" w:tplc="140EE3C0">
      <w:numFmt w:val="decimal"/>
      <w:lvlText w:val=""/>
      <w:lvlJc w:val="left"/>
    </w:lvl>
  </w:abstractNum>
  <w:abstractNum w:abstractNumId="3">
    <w:nsid w:val="00000F3E"/>
    <w:multiLevelType w:val="hybridMultilevel"/>
    <w:tmpl w:val="DD7EE860"/>
    <w:lvl w:ilvl="0" w:tplc="288CEFD0">
      <w:start w:val="1"/>
      <w:numFmt w:val="bullet"/>
      <w:lvlText w:val="В"/>
      <w:lvlJc w:val="left"/>
    </w:lvl>
    <w:lvl w:ilvl="1" w:tplc="84260AD4">
      <w:numFmt w:val="decimal"/>
      <w:lvlText w:val=""/>
      <w:lvlJc w:val="left"/>
    </w:lvl>
    <w:lvl w:ilvl="2" w:tplc="E2A8DAC4">
      <w:numFmt w:val="decimal"/>
      <w:lvlText w:val=""/>
      <w:lvlJc w:val="left"/>
    </w:lvl>
    <w:lvl w:ilvl="3" w:tplc="3DFEC6C6">
      <w:numFmt w:val="decimal"/>
      <w:lvlText w:val=""/>
      <w:lvlJc w:val="left"/>
    </w:lvl>
    <w:lvl w:ilvl="4" w:tplc="22986E06">
      <w:numFmt w:val="decimal"/>
      <w:lvlText w:val=""/>
      <w:lvlJc w:val="left"/>
    </w:lvl>
    <w:lvl w:ilvl="5" w:tplc="44CE013C">
      <w:numFmt w:val="decimal"/>
      <w:lvlText w:val=""/>
      <w:lvlJc w:val="left"/>
    </w:lvl>
    <w:lvl w:ilvl="6" w:tplc="DA848AEC">
      <w:numFmt w:val="decimal"/>
      <w:lvlText w:val=""/>
      <w:lvlJc w:val="left"/>
    </w:lvl>
    <w:lvl w:ilvl="7" w:tplc="FA18195A">
      <w:numFmt w:val="decimal"/>
      <w:lvlText w:val=""/>
      <w:lvlJc w:val="left"/>
    </w:lvl>
    <w:lvl w:ilvl="8" w:tplc="F8265F5E">
      <w:numFmt w:val="decimal"/>
      <w:lvlText w:val=""/>
      <w:lvlJc w:val="left"/>
    </w:lvl>
  </w:abstractNum>
  <w:abstractNum w:abstractNumId="4">
    <w:nsid w:val="00001547"/>
    <w:multiLevelType w:val="hybridMultilevel"/>
    <w:tmpl w:val="99EEEF5A"/>
    <w:lvl w:ilvl="0" w:tplc="E9503E70">
      <w:start w:val="1"/>
      <w:numFmt w:val="bullet"/>
      <w:lvlText w:val=""/>
      <w:lvlJc w:val="left"/>
    </w:lvl>
    <w:lvl w:ilvl="1" w:tplc="BB345A30">
      <w:start w:val="1"/>
      <w:numFmt w:val="bullet"/>
      <w:lvlText w:val="В"/>
      <w:lvlJc w:val="left"/>
    </w:lvl>
    <w:lvl w:ilvl="2" w:tplc="730644BE">
      <w:numFmt w:val="decimal"/>
      <w:lvlText w:val=""/>
      <w:lvlJc w:val="left"/>
    </w:lvl>
    <w:lvl w:ilvl="3" w:tplc="B90C7206">
      <w:numFmt w:val="decimal"/>
      <w:lvlText w:val=""/>
      <w:lvlJc w:val="left"/>
    </w:lvl>
    <w:lvl w:ilvl="4" w:tplc="C3922B60">
      <w:numFmt w:val="decimal"/>
      <w:lvlText w:val=""/>
      <w:lvlJc w:val="left"/>
    </w:lvl>
    <w:lvl w:ilvl="5" w:tplc="62549B12">
      <w:numFmt w:val="decimal"/>
      <w:lvlText w:val=""/>
      <w:lvlJc w:val="left"/>
    </w:lvl>
    <w:lvl w:ilvl="6" w:tplc="9C4EE9F2">
      <w:numFmt w:val="decimal"/>
      <w:lvlText w:val=""/>
      <w:lvlJc w:val="left"/>
    </w:lvl>
    <w:lvl w:ilvl="7" w:tplc="8DD6D6DC">
      <w:numFmt w:val="decimal"/>
      <w:lvlText w:val=""/>
      <w:lvlJc w:val="left"/>
    </w:lvl>
    <w:lvl w:ilvl="8" w:tplc="5A140840">
      <w:numFmt w:val="decimal"/>
      <w:lvlText w:val=""/>
      <w:lvlJc w:val="left"/>
    </w:lvl>
  </w:abstractNum>
  <w:abstractNum w:abstractNumId="5">
    <w:nsid w:val="000026A6"/>
    <w:multiLevelType w:val="hybridMultilevel"/>
    <w:tmpl w:val="0C38183C"/>
    <w:lvl w:ilvl="0" w:tplc="23248724">
      <w:start w:val="1"/>
      <w:numFmt w:val="bullet"/>
      <w:lvlText w:val=""/>
      <w:lvlJc w:val="left"/>
    </w:lvl>
    <w:lvl w:ilvl="1" w:tplc="E2489FA0">
      <w:numFmt w:val="decimal"/>
      <w:lvlText w:val=""/>
      <w:lvlJc w:val="left"/>
    </w:lvl>
    <w:lvl w:ilvl="2" w:tplc="4BE29874">
      <w:numFmt w:val="decimal"/>
      <w:lvlText w:val=""/>
      <w:lvlJc w:val="left"/>
    </w:lvl>
    <w:lvl w:ilvl="3" w:tplc="06BA46B8">
      <w:numFmt w:val="decimal"/>
      <w:lvlText w:val=""/>
      <w:lvlJc w:val="left"/>
    </w:lvl>
    <w:lvl w:ilvl="4" w:tplc="59B05028">
      <w:numFmt w:val="decimal"/>
      <w:lvlText w:val=""/>
      <w:lvlJc w:val="left"/>
    </w:lvl>
    <w:lvl w:ilvl="5" w:tplc="71A8DCE0">
      <w:numFmt w:val="decimal"/>
      <w:lvlText w:val=""/>
      <w:lvlJc w:val="left"/>
    </w:lvl>
    <w:lvl w:ilvl="6" w:tplc="3A287312">
      <w:numFmt w:val="decimal"/>
      <w:lvlText w:val=""/>
      <w:lvlJc w:val="left"/>
    </w:lvl>
    <w:lvl w:ilvl="7" w:tplc="1D5CA9C2">
      <w:numFmt w:val="decimal"/>
      <w:lvlText w:val=""/>
      <w:lvlJc w:val="left"/>
    </w:lvl>
    <w:lvl w:ilvl="8" w:tplc="1610B6EE">
      <w:numFmt w:val="decimal"/>
      <w:lvlText w:val=""/>
      <w:lvlJc w:val="left"/>
    </w:lvl>
  </w:abstractNum>
  <w:abstractNum w:abstractNumId="6">
    <w:nsid w:val="00002D12"/>
    <w:multiLevelType w:val="hybridMultilevel"/>
    <w:tmpl w:val="30C8D4E4"/>
    <w:lvl w:ilvl="0" w:tplc="D486D950">
      <w:start w:val="1"/>
      <w:numFmt w:val="bullet"/>
      <w:lvlText w:val=""/>
      <w:lvlJc w:val="left"/>
    </w:lvl>
    <w:lvl w:ilvl="1" w:tplc="8528EB70">
      <w:numFmt w:val="decimal"/>
      <w:lvlText w:val=""/>
      <w:lvlJc w:val="left"/>
    </w:lvl>
    <w:lvl w:ilvl="2" w:tplc="B4021EB4">
      <w:numFmt w:val="decimal"/>
      <w:lvlText w:val=""/>
      <w:lvlJc w:val="left"/>
    </w:lvl>
    <w:lvl w:ilvl="3" w:tplc="33F6C92E">
      <w:numFmt w:val="decimal"/>
      <w:lvlText w:val=""/>
      <w:lvlJc w:val="left"/>
    </w:lvl>
    <w:lvl w:ilvl="4" w:tplc="5D96D944">
      <w:numFmt w:val="decimal"/>
      <w:lvlText w:val=""/>
      <w:lvlJc w:val="left"/>
    </w:lvl>
    <w:lvl w:ilvl="5" w:tplc="A67C733C">
      <w:numFmt w:val="decimal"/>
      <w:lvlText w:val=""/>
      <w:lvlJc w:val="left"/>
    </w:lvl>
    <w:lvl w:ilvl="6" w:tplc="5A783140">
      <w:numFmt w:val="decimal"/>
      <w:lvlText w:val=""/>
      <w:lvlJc w:val="left"/>
    </w:lvl>
    <w:lvl w:ilvl="7" w:tplc="B876F4F6">
      <w:numFmt w:val="decimal"/>
      <w:lvlText w:val=""/>
      <w:lvlJc w:val="left"/>
    </w:lvl>
    <w:lvl w:ilvl="8" w:tplc="3D206F98">
      <w:numFmt w:val="decimal"/>
      <w:lvlText w:val=""/>
      <w:lvlJc w:val="left"/>
    </w:lvl>
  </w:abstractNum>
  <w:abstractNum w:abstractNumId="7">
    <w:nsid w:val="0000305E"/>
    <w:multiLevelType w:val="hybridMultilevel"/>
    <w:tmpl w:val="A2F40464"/>
    <w:lvl w:ilvl="0" w:tplc="EEBC4E9E">
      <w:start w:val="1"/>
      <w:numFmt w:val="bullet"/>
      <w:lvlText w:val="и"/>
      <w:lvlJc w:val="left"/>
    </w:lvl>
    <w:lvl w:ilvl="1" w:tplc="68D089C0">
      <w:numFmt w:val="decimal"/>
      <w:lvlText w:val=""/>
      <w:lvlJc w:val="left"/>
    </w:lvl>
    <w:lvl w:ilvl="2" w:tplc="000AF31A">
      <w:numFmt w:val="decimal"/>
      <w:lvlText w:val=""/>
      <w:lvlJc w:val="left"/>
    </w:lvl>
    <w:lvl w:ilvl="3" w:tplc="B9661B04">
      <w:numFmt w:val="decimal"/>
      <w:lvlText w:val=""/>
      <w:lvlJc w:val="left"/>
    </w:lvl>
    <w:lvl w:ilvl="4" w:tplc="E870B996">
      <w:numFmt w:val="decimal"/>
      <w:lvlText w:val=""/>
      <w:lvlJc w:val="left"/>
    </w:lvl>
    <w:lvl w:ilvl="5" w:tplc="2BFE326A">
      <w:numFmt w:val="decimal"/>
      <w:lvlText w:val=""/>
      <w:lvlJc w:val="left"/>
    </w:lvl>
    <w:lvl w:ilvl="6" w:tplc="9D96251A">
      <w:numFmt w:val="decimal"/>
      <w:lvlText w:val=""/>
      <w:lvlJc w:val="left"/>
    </w:lvl>
    <w:lvl w:ilvl="7" w:tplc="D7A43B22">
      <w:numFmt w:val="decimal"/>
      <w:lvlText w:val=""/>
      <w:lvlJc w:val="left"/>
    </w:lvl>
    <w:lvl w:ilvl="8" w:tplc="15C2F418">
      <w:numFmt w:val="decimal"/>
      <w:lvlText w:val=""/>
      <w:lvlJc w:val="left"/>
    </w:lvl>
  </w:abstractNum>
  <w:abstractNum w:abstractNumId="8">
    <w:nsid w:val="000039B3"/>
    <w:multiLevelType w:val="hybridMultilevel"/>
    <w:tmpl w:val="F1B69954"/>
    <w:lvl w:ilvl="0" w:tplc="D90C47FE">
      <w:start w:val="1"/>
      <w:numFmt w:val="bullet"/>
      <w:lvlText w:val=""/>
      <w:lvlJc w:val="left"/>
    </w:lvl>
    <w:lvl w:ilvl="1" w:tplc="3AE01836">
      <w:numFmt w:val="decimal"/>
      <w:lvlText w:val=""/>
      <w:lvlJc w:val="left"/>
    </w:lvl>
    <w:lvl w:ilvl="2" w:tplc="162CFC0C">
      <w:numFmt w:val="decimal"/>
      <w:lvlText w:val=""/>
      <w:lvlJc w:val="left"/>
    </w:lvl>
    <w:lvl w:ilvl="3" w:tplc="1B723B96">
      <w:numFmt w:val="decimal"/>
      <w:lvlText w:val=""/>
      <w:lvlJc w:val="left"/>
    </w:lvl>
    <w:lvl w:ilvl="4" w:tplc="4A60C8A0">
      <w:numFmt w:val="decimal"/>
      <w:lvlText w:val=""/>
      <w:lvlJc w:val="left"/>
    </w:lvl>
    <w:lvl w:ilvl="5" w:tplc="46C0A03E">
      <w:numFmt w:val="decimal"/>
      <w:lvlText w:val=""/>
      <w:lvlJc w:val="left"/>
    </w:lvl>
    <w:lvl w:ilvl="6" w:tplc="1C066B60">
      <w:numFmt w:val="decimal"/>
      <w:lvlText w:val=""/>
      <w:lvlJc w:val="left"/>
    </w:lvl>
    <w:lvl w:ilvl="7" w:tplc="DFB60DC6">
      <w:numFmt w:val="decimal"/>
      <w:lvlText w:val=""/>
      <w:lvlJc w:val="left"/>
    </w:lvl>
    <w:lvl w:ilvl="8" w:tplc="E8E898AA">
      <w:numFmt w:val="decimal"/>
      <w:lvlText w:val=""/>
      <w:lvlJc w:val="left"/>
    </w:lvl>
  </w:abstractNum>
  <w:abstractNum w:abstractNumId="9">
    <w:nsid w:val="0000428B"/>
    <w:multiLevelType w:val="hybridMultilevel"/>
    <w:tmpl w:val="85FCB614"/>
    <w:lvl w:ilvl="0" w:tplc="B524C5CA">
      <w:start w:val="1"/>
      <w:numFmt w:val="bullet"/>
      <w:lvlText w:val=""/>
      <w:lvlJc w:val="left"/>
    </w:lvl>
    <w:lvl w:ilvl="1" w:tplc="8B80139E">
      <w:numFmt w:val="decimal"/>
      <w:lvlText w:val=""/>
      <w:lvlJc w:val="left"/>
    </w:lvl>
    <w:lvl w:ilvl="2" w:tplc="E1925A84">
      <w:numFmt w:val="decimal"/>
      <w:lvlText w:val=""/>
      <w:lvlJc w:val="left"/>
    </w:lvl>
    <w:lvl w:ilvl="3" w:tplc="D48ED206">
      <w:numFmt w:val="decimal"/>
      <w:lvlText w:val=""/>
      <w:lvlJc w:val="left"/>
    </w:lvl>
    <w:lvl w:ilvl="4" w:tplc="D5EECCE6">
      <w:numFmt w:val="decimal"/>
      <w:lvlText w:val=""/>
      <w:lvlJc w:val="left"/>
    </w:lvl>
    <w:lvl w:ilvl="5" w:tplc="3EFA6A52">
      <w:numFmt w:val="decimal"/>
      <w:lvlText w:val=""/>
      <w:lvlJc w:val="left"/>
    </w:lvl>
    <w:lvl w:ilvl="6" w:tplc="55E25A20">
      <w:numFmt w:val="decimal"/>
      <w:lvlText w:val=""/>
      <w:lvlJc w:val="left"/>
    </w:lvl>
    <w:lvl w:ilvl="7" w:tplc="FA10BA7A">
      <w:numFmt w:val="decimal"/>
      <w:lvlText w:val=""/>
      <w:lvlJc w:val="left"/>
    </w:lvl>
    <w:lvl w:ilvl="8" w:tplc="70ACEB6C">
      <w:numFmt w:val="decimal"/>
      <w:lvlText w:val=""/>
      <w:lvlJc w:val="left"/>
    </w:lvl>
  </w:abstractNum>
  <w:abstractNum w:abstractNumId="10">
    <w:nsid w:val="0000440D"/>
    <w:multiLevelType w:val="hybridMultilevel"/>
    <w:tmpl w:val="0882A732"/>
    <w:lvl w:ilvl="0" w:tplc="D0DE642A">
      <w:start w:val="4"/>
      <w:numFmt w:val="decimal"/>
      <w:lvlText w:val="%1."/>
      <w:lvlJc w:val="left"/>
    </w:lvl>
    <w:lvl w:ilvl="1" w:tplc="37703E12">
      <w:numFmt w:val="decimal"/>
      <w:lvlText w:val=""/>
      <w:lvlJc w:val="left"/>
    </w:lvl>
    <w:lvl w:ilvl="2" w:tplc="BFB2863C">
      <w:numFmt w:val="decimal"/>
      <w:lvlText w:val=""/>
      <w:lvlJc w:val="left"/>
    </w:lvl>
    <w:lvl w:ilvl="3" w:tplc="220C7022">
      <w:numFmt w:val="decimal"/>
      <w:lvlText w:val=""/>
      <w:lvlJc w:val="left"/>
    </w:lvl>
    <w:lvl w:ilvl="4" w:tplc="30266662">
      <w:numFmt w:val="decimal"/>
      <w:lvlText w:val=""/>
      <w:lvlJc w:val="left"/>
    </w:lvl>
    <w:lvl w:ilvl="5" w:tplc="2230FEBC">
      <w:numFmt w:val="decimal"/>
      <w:lvlText w:val=""/>
      <w:lvlJc w:val="left"/>
    </w:lvl>
    <w:lvl w:ilvl="6" w:tplc="29FAA34E">
      <w:numFmt w:val="decimal"/>
      <w:lvlText w:val=""/>
      <w:lvlJc w:val="left"/>
    </w:lvl>
    <w:lvl w:ilvl="7" w:tplc="56160CBA">
      <w:numFmt w:val="decimal"/>
      <w:lvlText w:val=""/>
      <w:lvlJc w:val="left"/>
    </w:lvl>
    <w:lvl w:ilvl="8" w:tplc="8A5C9614">
      <w:numFmt w:val="decimal"/>
      <w:lvlText w:val=""/>
      <w:lvlJc w:val="left"/>
    </w:lvl>
  </w:abstractNum>
  <w:abstractNum w:abstractNumId="11">
    <w:nsid w:val="0000491C"/>
    <w:multiLevelType w:val="hybridMultilevel"/>
    <w:tmpl w:val="1102F380"/>
    <w:lvl w:ilvl="0" w:tplc="19BCB5D6">
      <w:start w:val="1"/>
      <w:numFmt w:val="bullet"/>
      <w:lvlText w:val="и"/>
      <w:lvlJc w:val="left"/>
    </w:lvl>
    <w:lvl w:ilvl="1" w:tplc="40A21942">
      <w:numFmt w:val="decimal"/>
      <w:lvlText w:val=""/>
      <w:lvlJc w:val="left"/>
    </w:lvl>
    <w:lvl w:ilvl="2" w:tplc="6EA8BCB2">
      <w:numFmt w:val="decimal"/>
      <w:lvlText w:val=""/>
      <w:lvlJc w:val="left"/>
    </w:lvl>
    <w:lvl w:ilvl="3" w:tplc="A95E12B8">
      <w:numFmt w:val="decimal"/>
      <w:lvlText w:val=""/>
      <w:lvlJc w:val="left"/>
    </w:lvl>
    <w:lvl w:ilvl="4" w:tplc="795C196E">
      <w:numFmt w:val="decimal"/>
      <w:lvlText w:val=""/>
      <w:lvlJc w:val="left"/>
    </w:lvl>
    <w:lvl w:ilvl="5" w:tplc="0F1279A4">
      <w:numFmt w:val="decimal"/>
      <w:lvlText w:val=""/>
      <w:lvlJc w:val="left"/>
    </w:lvl>
    <w:lvl w:ilvl="6" w:tplc="10503934">
      <w:numFmt w:val="decimal"/>
      <w:lvlText w:val=""/>
      <w:lvlJc w:val="left"/>
    </w:lvl>
    <w:lvl w:ilvl="7" w:tplc="F6F85322">
      <w:numFmt w:val="decimal"/>
      <w:lvlText w:val=""/>
      <w:lvlJc w:val="left"/>
    </w:lvl>
    <w:lvl w:ilvl="8" w:tplc="D7FA2982">
      <w:numFmt w:val="decimal"/>
      <w:lvlText w:val=""/>
      <w:lvlJc w:val="left"/>
    </w:lvl>
  </w:abstractNum>
  <w:abstractNum w:abstractNumId="12">
    <w:nsid w:val="00004D06"/>
    <w:multiLevelType w:val="hybridMultilevel"/>
    <w:tmpl w:val="C778EDD6"/>
    <w:lvl w:ilvl="0" w:tplc="B1F0CACA">
      <w:start w:val="8"/>
      <w:numFmt w:val="decimal"/>
      <w:lvlText w:val="%1."/>
      <w:lvlJc w:val="left"/>
    </w:lvl>
    <w:lvl w:ilvl="1" w:tplc="3B24383A">
      <w:numFmt w:val="decimal"/>
      <w:lvlText w:val=""/>
      <w:lvlJc w:val="left"/>
    </w:lvl>
    <w:lvl w:ilvl="2" w:tplc="766A381A">
      <w:numFmt w:val="decimal"/>
      <w:lvlText w:val=""/>
      <w:lvlJc w:val="left"/>
    </w:lvl>
    <w:lvl w:ilvl="3" w:tplc="AD3450AC">
      <w:numFmt w:val="decimal"/>
      <w:lvlText w:val=""/>
      <w:lvlJc w:val="left"/>
    </w:lvl>
    <w:lvl w:ilvl="4" w:tplc="5732B606">
      <w:numFmt w:val="decimal"/>
      <w:lvlText w:val=""/>
      <w:lvlJc w:val="left"/>
    </w:lvl>
    <w:lvl w:ilvl="5" w:tplc="BA76E732">
      <w:numFmt w:val="decimal"/>
      <w:lvlText w:val=""/>
      <w:lvlJc w:val="left"/>
    </w:lvl>
    <w:lvl w:ilvl="6" w:tplc="F06E4AB8">
      <w:numFmt w:val="decimal"/>
      <w:lvlText w:val=""/>
      <w:lvlJc w:val="left"/>
    </w:lvl>
    <w:lvl w:ilvl="7" w:tplc="F918B0E4">
      <w:numFmt w:val="decimal"/>
      <w:lvlText w:val=""/>
      <w:lvlJc w:val="left"/>
    </w:lvl>
    <w:lvl w:ilvl="8" w:tplc="C6264782">
      <w:numFmt w:val="decimal"/>
      <w:lvlText w:val=""/>
      <w:lvlJc w:val="left"/>
    </w:lvl>
  </w:abstractNum>
  <w:abstractNum w:abstractNumId="13">
    <w:nsid w:val="00004DB7"/>
    <w:multiLevelType w:val="hybridMultilevel"/>
    <w:tmpl w:val="DA300720"/>
    <w:lvl w:ilvl="0" w:tplc="C952D862">
      <w:start w:val="9"/>
      <w:numFmt w:val="decimal"/>
      <w:lvlText w:val="%1."/>
      <w:lvlJc w:val="left"/>
    </w:lvl>
    <w:lvl w:ilvl="1" w:tplc="CA3E5C28">
      <w:numFmt w:val="decimal"/>
      <w:lvlText w:val=""/>
      <w:lvlJc w:val="left"/>
    </w:lvl>
    <w:lvl w:ilvl="2" w:tplc="E3DAB988">
      <w:numFmt w:val="decimal"/>
      <w:lvlText w:val=""/>
      <w:lvlJc w:val="left"/>
    </w:lvl>
    <w:lvl w:ilvl="3" w:tplc="330E282A">
      <w:numFmt w:val="decimal"/>
      <w:lvlText w:val=""/>
      <w:lvlJc w:val="left"/>
    </w:lvl>
    <w:lvl w:ilvl="4" w:tplc="2488E5A2">
      <w:numFmt w:val="decimal"/>
      <w:lvlText w:val=""/>
      <w:lvlJc w:val="left"/>
    </w:lvl>
    <w:lvl w:ilvl="5" w:tplc="FE0004CE">
      <w:numFmt w:val="decimal"/>
      <w:lvlText w:val=""/>
      <w:lvlJc w:val="left"/>
    </w:lvl>
    <w:lvl w:ilvl="6" w:tplc="AE8497EA">
      <w:numFmt w:val="decimal"/>
      <w:lvlText w:val=""/>
      <w:lvlJc w:val="left"/>
    </w:lvl>
    <w:lvl w:ilvl="7" w:tplc="61B4A41A">
      <w:numFmt w:val="decimal"/>
      <w:lvlText w:val=""/>
      <w:lvlJc w:val="left"/>
    </w:lvl>
    <w:lvl w:ilvl="8" w:tplc="2CF8B4EE">
      <w:numFmt w:val="decimal"/>
      <w:lvlText w:val=""/>
      <w:lvlJc w:val="left"/>
    </w:lvl>
  </w:abstractNum>
  <w:abstractNum w:abstractNumId="14">
    <w:nsid w:val="00004DC8"/>
    <w:multiLevelType w:val="hybridMultilevel"/>
    <w:tmpl w:val="DD604216"/>
    <w:lvl w:ilvl="0" w:tplc="AC70E0E8">
      <w:start w:val="1"/>
      <w:numFmt w:val="bullet"/>
      <w:lvlText w:val="В"/>
      <w:lvlJc w:val="left"/>
    </w:lvl>
    <w:lvl w:ilvl="1" w:tplc="C2745832">
      <w:numFmt w:val="decimal"/>
      <w:lvlText w:val=""/>
      <w:lvlJc w:val="left"/>
    </w:lvl>
    <w:lvl w:ilvl="2" w:tplc="1072457E">
      <w:numFmt w:val="decimal"/>
      <w:lvlText w:val=""/>
      <w:lvlJc w:val="left"/>
    </w:lvl>
    <w:lvl w:ilvl="3" w:tplc="5754CAF4">
      <w:numFmt w:val="decimal"/>
      <w:lvlText w:val=""/>
      <w:lvlJc w:val="left"/>
    </w:lvl>
    <w:lvl w:ilvl="4" w:tplc="ADD8ADDE">
      <w:numFmt w:val="decimal"/>
      <w:lvlText w:val=""/>
      <w:lvlJc w:val="left"/>
    </w:lvl>
    <w:lvl w:ilvl="5" w:tplc="B4583D06">
      <w:numFmt w:val="decimal"/>
      <w:lvlText w:val=""/>
      <w:lvlJc w:val="left"/>
    </w:lvl>
    <w:lvl w:ilvl="6" w:tplc="677A4D08">
      <w:numFmt w:val="decimal"/>
      <w:lvlText w:val=""/>
      <w:lvlJc w:val="left"/>
    </w:lvl>
    <w:lvl w:ilvl="7" w:tplc="B3C042CE">
      <w:numFmt w:val="decimal"/>
      <w:lvlText w:val=""/>
      <w:lvlJc w:val="left"/>
    </w:lvl>
    <w:lvl w:ilvl="8" w:tplc="6BC6FC9E">
      <w:numFmt w:val="decimal"/>
      <w:lvlText w:val=""/>
      <w:lvlJc w:val="left"/>
    </w:lvl>
  </w:abstractNum>
  <w:abstractNum w:abstractNumId="15">
    <w:nsid w:val="000054DE"/>
    <w:multiLevelType w:val="hybridMultilevel"/>
    <w:tmpl w:val="FA983630"/>
    <w:lvl w:ilvl="0" w:tplc="2652700E">
      <w:start w:val="1"/>
      <w:numFmt w:val="bullet"/>
      <w:lvlText w:val=""/>
      <w:lvlJc w:val="left"/>
    </w:lvl>
    <w:lvl w:ilvl="1" w:tplc="3DF06D34">
      <w:numFmt w:val="decimal"/>
      <w:lvlText w:val=""/>
      <w:lvlJc w:val="left"/>
    </w:lvl>
    <w:lvl w:ilvl="2" w:tplc="DF428384">
      <w:numFmt w:val="decimal"/>
      <w:lvlText w:val=""/>
      <w:lvlJc w:val="left"/>
    </w:lvl>
    <w:lvl w:ilvl="3" w:tplc="FF38A4EE">
      <w:numFmt w:val="decimal"/>
      <w:lvlText w:val=""/>
      <w:lvlJc w:val="left"/>
    </w:lvl>
    <w:lvl w:ilvl="4" w:tplc="D3446032">
      <w:numFmt w:val="decimal"/>
      <w:lvlText w:val=""/>
      <w:lvlJc w:val="left"/>
    </w:lvl>
    <w:lvl w:ilvl="5" w:tplc="F3B4FC4C">
      <w:numFmt w:val="decimal"/>
      <w:lvlText w:val=""/>
      <w:lvlJc w:val="left"/>
    </w:lvl>
    <w:lvl w:ilvl="6" w:tplc="9FFE5EEE">
      <w:numFmt w:val="decimal"/>
      <w:lvlText w:val=""/>
      <w:lvlJc w:val="left"/>
    </w:lvl>
    <w:lvl w:ilvl="7" w:tplc="4C5CCEC4">
      <w:numFmt w:val="decimal"/>
      <w:lvlText w:val=""/>
      <w:lvlJc w:val="left"/>
    </w:lvl>
    <w:lvl w:ilvl="8" w:tplc="BB505C72">
      <w:numFmt w:val="decimal"/>
      <w:lvlText w:val=""/>
      <w:lvlJc w:val="left"/>
    </w:lvl>
  </w:abstractNum>
  <w:abstractNum w:abstractNumId="16">
    <w:nsid w:val="00005D03"/>
    <w:multiLevelType w:val="hybridMultilevel"/>
    <w:tmpl w:val="816EEEFA"/>
    <w:lvl w:ilvl="0" w:tplc="9C68F182">
      <w:start w:val="1"/>
      <w:numFmt w:val="bullet"/>
      <w:lvlText w:val=""/>
      <w:lvlJc w:val="left"/>
    </w:lvl>
    <w:lvl w:ilvl="1" w:tplc="8CEE0D14">
      <w:start w:val="1"/>
      <w:numFmt w:val="bullet"/>
      <w:lvlText w:val="В"/>
      <w:lvlJc w:val="left"/>
    </w:lvl>
    <w:lvl w:ilvl="2" w:tplc="232C9D6C">
      <w:numFmt w:val="decimal"/>
      <w:lvlText w:val=""/>
      <w:lvlJc w:val="left"/>
    </w:lvl>
    <w:lvl w:ilvl="3" w:tplc="A31E21B4">
      <w:numFmt w:val="decimal"/>
      <w:lvlText w:val=""/>
      <w:lvlJc w:val="left"/>
    </w:lvl>
    <w:lvl w:ilvl="4" w:tplc="75C8FA58">
      <w:numFmt w:val="decimal"/>
      <w:lvlText w:val=""/>
      <w:lvlJc w:val="left"/>
    </w:lvl>
    <w:lvl w:ilvl="5" w:tplc="AAFACB06">
      <w:numFmt w:val="decimal"/>
      <w:lvlText w:val=""/>
      <w:lvlJc w:val="left"/>
    </w:lvl>
    <w:lvl w:ilvl="6" w:tplc="4C94174C">
      <w:numFmt w:val="decimal"/>
      <w:lvlText w:val=""/>
      <w:lvlJc w:val="left"/>
    </w:lvl>
    <w:lvl w:ilvl="7" w:tplc="0DC6C462">
      <w:numFmt w:val="decimal"/>
      <w:lvlText w:val=""/>
      <w:lvlJc w:val="left"/>
    </w:lvl>
    <w:lvl w:ilvl="8" w:tplc="6B60A4A6">
      <w:numFmt w:val="decimal"/>
      <w:lvlText w:val=""/>
      <w:lvlJc w:val="left"/>
    </w:lvl>
  </w:abstractNum>
  <w:abstractNum w:abstractNumId="17">
    <w:nsid w:val="00006443"/>
    <w:multiLevelType w:val="hybridMultilevel"/>
    <w:tmpl w:val="C756D528"/>
    <w:lvl w:ilvl="0" w:tplc="FC109618">
      <w:start w:val="1"/>
      <w:numFmt w:val="bullet"/>
      <w:lvlText w:val=""/>
      <w:lvlJc w:val="left"/>
    </w:lvl>
    <w:lvl w:ilvl="1" w:tplc="852EAF92">
      <w:numFmt w:val="decimal"/>
      <w:lvlText w:val=""/>
      <w:lvlJc w:val="left"/>
    </w:lvl>
    <w:lvl w:ilvl="2" w:tplc="1DDAA9C6">
      <w:numFmt w:val="decimal"/>
      <w:lvlText w:val=""/>
      <w:lvlJc w:val="left"/>
    </w:lvl>
    <w:lvl w:ilvl="3" w:tplc="914EFB62">
      <w:numFmt w:val="decimal"/>
      <w:lvlText w:val=""/>
      <w:lvlJc w:val="left"/>
    </w:lvl>
    <w:lvl w:ilvl="4" w:tplc="86C80740">
      <w:numFmt w:val="decimal"/>
      <w:lvlText w:val=""/>
      <w:lvlJc w:val="left"/>
    </w:lvl>
    <w:lvl w:ilvl="5" w:tplc="8C065916">
      <w:numFmt w:val="decimal"/>
      <w:lvlText w:val=""/>
      <w:lvlJc w:val="left"/>
    </w:lvl>
    <w:lvl w:ilvl="6" w:tplc="168C5F18">
      <w:numFmt w:val="decimal"/>
      <w:lvlText w:val=""/>
      <w:lvlJc w:val="left"/>
    </w:lvl>
    <w:lvl w:ilvl="7" w:tplc="94A4EDC2">
      <w:numFmt w:val="decimal"/>
      <w:lvlText w:val=""/>
      <w:lvlJc w:val="left"/>
    </w:lvl>
    <w:lvl w:ilvl="8" w:tplc="DF461608">
      <w:numFmt w:val="decimal"/>
      <w:lvlText w:val=""/>
      <w:lvlJc w:val="left"/>
    </w:lvl>
  </w:abstractNum>
  <w:abstractNum w:abstractNumId="18">
    <w:nsid w:val="000066BB"/>
    <w:multiLevelType w:val="hybridMultilevel"/>
    <w:tmpl w:val="7E1696E4"/>
    <w:lvl w:ilvl="0" w:tplc="3ED4B62E">
      <w:start w:val="1"/>
      <w:numFmt w:val="bullet"/>
      <w:lvlText w:val=""/>
      <w:lvlJc w:val="left"/>
    </w:lvl>
    <w:lvl w:ilvl="1" w:tplc="B1C2F9D4">
      <w:numFmt w:val="decimal"/>
      <w:lvlText w:val=""/>
      <w:lvlJc w:val="left"/>
    </w:lvl>
    <w:lvl w:ilvl="2" w:tplc="F460C658">
      <w:numFmt w:val="decimal"/>
      <w:lvlText w:val=""/>
      <w:lvlJc w:val="left"/>
    </w:lvl>
    <w:lvl w:ilvl="3" w:tplc="BF56B7C0">
      <w:numFmt w:val="decimal"/>
      <w:lvlText w:val=""/>
      <w:lvlJc w:val="left"/>
    </w:lvl>
    <w:lvl w:ilvl="4" w:tplc="F26A61B8">
      <w:numFmt w:val="decimal"/>
      <w:lvlText w:val=""/>
      <w:lvlJc w:val="left"/>
    </w:lvl>
    <w:lvl w:ilvl="5" w:tplc="5CBC1C94">
      <w:numFmt w:val="decimal"/>
      <w:lvlText w:val=""/>
      <w:lvlJc w:val="left"/>
    </w:lvl>
    <w:lvl w:ilvl="6" w:tplc="A4BEA1B8">
      <w:numFmt w:val="decimal"/>
      <w:lvlText w:val=""/>
      <w:lvlJc w:val="left"/>
    </w:lvl>
    <w:lvl w:ilvl="7" w:tplc="891A108E">
      <w:numFmt w:val="decimal"/>
      <w:lvlText w:val=""/>
      <w:lvlJc w:val="left"/>
    </w:lvl>
    <w:lvl w:ilvl="8" w:tplc="90F821F8">
      <w:numFmt w:val="decimal"/>
      <w:lvlText w:val=""/>
      <w:lvlJc w:val="left"/>
    </w:lvl>
  </w:abstractNum>
  <w:abstractNum w:abstractNumId="19">
    <w:nsid w:val="0000701F"/>
    <w:multiLevelType w:val="hybridMultilevel"/>
    <w:tmpl w:val="7B20E782"/>
    <w:lvl w:ilvl="0" w:tplc="E7FAF66C">
      <w:start w:val="1"/>
      <w:numFmt w:val="bullet"/>
      <w:lvlText w:val="к"/>
      <w:lvlJc w:val="left"/>
    </w:lvl>
    <w:lvl w:ilvl="1" w:tplc="2710D896">
      <w:numFmt w:val="decimal"/>
      <w:lvlText w:val=""/>
      <w:lvlJc w:val="left"/>
    </w:lvl>
    <w:lvl w:ilvl="2" w:tplc="6C825778">
      <w:numFmt w:val="decimal"/>
      <w:lvlText w:val=""/>
      <w:lvlJc w:val="left"/>
    </w:lvl>
    <w:lvl w:ilvl="3" w:tplc="2E62EBB4">
      <w:numFmt w:val="decimal"/>
      <w:lvlText w:val=""/>
      <w:lvlJc w:val="left"/>
    </w:lvl>
    <w:lvl w:ilvl="4" w:tplc="08AE51B2">
      <w:numFmt w:val="decimal"/>
      <w:lvlText w:val=""/>
      <w:lvlJc w:val="left"/>
    </w:lvl>
    <w:lvl w:ilvl="5" w:tplc="84E6D4D2">
      <w:numFmt w:val="decimal"/>
      <w:lvlText w:val=""/>
      <w:lvlJc w:val="left"/>
    </w:lvl>
    <w:lvl w:ilvl="6" w:tplc="0638E9B6">
      <w:numFmt w:val="decimal"/>
      <w:lvlText w:val=""/>
      <w:lvlJc w:val="left"/>
    </w:lvl>
    <w:lvl w:ilvl="7" w:tplc="AC0CDAA6">
      <w:numFmt w:val="decimal"/>
      <w:lvlText w:val=""/>
      <w:lvlJc w:val="left"/>
    </w:lvl>
    <w:lvl w:ilvl="8" w:tplc="AD784B7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1B3E"/>
    <w:rsid w:val="001C6635"/>
    <w:rsid w:val="00621B3E"/>
    <w:rsid w:val="009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99754E"/>
    <w:rPr>
      <w:rFonts w:asciiTheme="minorHAnsi" w:hAnsiTheme="minorHAnsi" w:cstheme="minorBid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9754E"/>
    <w:rPr>
      <w:rFonts w:ascii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2020-10-19T11:38:00Z</dcterms:created>
  <dcterms:modified xsi:type="dcterms:W3CDTF">2020-10-19T09:51:00Z</dcterms:modified>
</cp:coreProperties>
</file>