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C" w:rsidRDefault="004D5A1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95.8pt;margin-top:348.95pt;width:172.5pt;height:55.5pt;z-index:251674624" filled="f" stroked="f">
            <v:textbox>
              <w:txbxContent>
                <w:p w:rsidR="006C39F9" w:rsidRPr="006C39F9" w:rsidRDefault="006C39F9" w:rsidP="006C39F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Воспитатель: </w:t>
                  </w:r>
                </w:p>
                <w:p w:rsidR="006C39F9" w:rsidRPr="006C39F9" w:rsidRDefault="006C39F9" w:rsidP="006C39F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Речкина</w:t>
                  </w:r>
                  <w:proofErr w:type="spellEnd"/>
                  <w:r w:rsidRPr="006C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М.С.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229.8pt;margin-top:-29.8pt;width:261.75pt;height:558pt;z-index:251673600" filled="f" stroked="f">
            <v:textbox>
              <w:txbxContent>
                <w:p w:rsidR="006C39F9" w:rsidRPr="005830E7" w:rsidRDefault="006C39F9" w:rsidP="006C39F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30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«Математические корзинки»</w:t>
                  </w:r>
                </w:p>
                <w:p w:rsidR="006C39F9" w:rsidRPr="005830E7" w:rsidRDefault="006C39F9" w:rsidP="006C39F9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8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редставляют собой дидактическое пособие, рассчитанное на детей от 3 до 5 лет. Но по опыту использования данное пособие может быть интересным и старшим дошкольникам, и младшим школьникам.</w:t>
                  </w:r>
                </w:p>
                <w:p w:rsidR="006C39F9" w:rsidRPr="005830E7" w:rsidRDefault="006C39F9" w:rsidP="006C39F9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Ведь игра строится на увлекательной сказке, а все действие происходит в волшебном лесу, где ребенок собирает богатый урожай грибочков, знакомится с местными обитателями, а вместе с ними – с цифрами, арифметическими действиями и другими «премудростями». Развивающая 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</w:t>
                  </w:r>
                  <w:r w:rsidRPr="0058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Воскобовича</w:t>
                  </w:r>
                  <w:proofErr w:type="spellEnd"/>
                  <w:r w:rsidRPr="0058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превращает сложный вид деятельности в забавную игру, с которой обучение идет гораздо быстрее!</w:t>
                  </w:r>
                </w:p>
                <w:p w:rsidR="006C39F9" w:rsidRPr="005830E7" w:rsidRDefault="006C39F9" w:rsidP="006C39F9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состоит из полянок – корзинок, на которых «растут» грибочки. На этих полянках обитают лесные жители: ежик – единичка, двойка – зайчик, тройка – летучая мышь</w:t>
                  </w:r>
                  <w:proofErr w:type="gramStart"/>
                  <w:r w:rsidRPr="0058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З</w:t>
                  </w:r>
                  <w:proofErr w:type="gramEnd"/>
                  <w:r w:rsidRPr="0058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накомясь с обитателями, дети незаметно для себя осваивают счет, элементарные математические операции, понятия равенства – неравенства, развивают логическое мышление, мелкую моторику и пространственную ориентацию. Слушая умную сказку, придуманную взрослым, ребенок интуитивно стремится помочь обитателям фиолетового леса. </w:t>
                  </w:r>
                </w:p>
                <w:p w:rsidR="006C39F9" w:rsidRDefault="006C39F9" w:rsidP="006C39F9">
                  <w:pPr>
                    <w:jc w:val="right"/>
                  </w:pPr>
                  <w:r w:rsidRPr="006C39F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90725" cy="1743075"/>
                        <wp:effectExtent l="19050" t="0" r="9525" b="0"/>
                        <wp:docPr id="36" name="Рисунок 28" descr="https://kinderland24.by/1149-large_default/matematicheskie-korzinki-larchik-10-kovrol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kinderland24.by/1149-large_default/matematicheskie-korzinki-larchik-10-kovrol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2598" t="15447" r="12074" b="162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45.45pt;margin-top:-29.8pt;width:256.5pt;height:564.75pt;z-index:251672576" filled="f" stroked="f">
            <v:textbox>
              <w:txbxContent>
                <w:p w:rsidR="006C39F9" w:rsidRPr="006C39F9" w:rsidRDefault="006C39F9" w:rsidP="006C39F9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6C39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Игровизор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6C39F9" w:rsidRPr="006C39F9" w:rsidRDefault="006C39F9" w:rsidP="006C39F9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Игра, позволяющая сэкономить много бумаги на рисовании, прохождении лабиринтов и выполнении других различных заданий, которые требуют прорисовки.</w:t>
                  </w:r>
                </w:p>
                <w:p w:rsidR="006C39F9" w:rsidRDefault="006C39F9" w:rsidP="006C39F9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Игровизор</w:t>
                  </w:r>
                  <w:proofErr w:type="spellEnd"/>
                  <w:r w:rsidRPr="006C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состоит 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подложки – листа </w:t>
                  </w:r>
                  <w:proofErr w:type="spellStart"/>
                  <w:r w:rsidRPr="006C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заламинированного</w:t>
                  </w:r>
                  <w:proofErr w:type="spellEnd"/>
                  <w:r w:rsidRPr="006C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картона, на котором расчерчена сетка;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прозрачный пластик, рисуют по которому маркерами на водной основе.</w:t>
                  </w:r>
                </w:p>
                <w:p w:rsidR="006C39F9" w:rsidRPr="006C39F9" w:rsidRDefault="006C39F9" w:rsidP="006C39F9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 собой листы скреплены пружиной. На подложке в углах нарисованы животные. С их помощью малышу легче ориентироваться на листе. Лев живет в левом верхнем углу, лань в левом нижнем углу, павлин красуется в правом верхнем угл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у, а пони в правом нижнем углу.</w:t>
                  </w:r>
                </w:p>
                <w:p w:rsidR="006C39F9" w:rsidRPr="006C39F9" w:rsidRDefault="006C39F9" w:rsidP="006C39F9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помощью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игровизора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можно:</w:t>
                  </w:r>
                </w:p>
                <w:p w:rsidR="006C39F9" w:rsidRPr="006C39F9" w:rsidRDefault="006C39F9" w:rsidP="006C39F9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просто рисовать;</w:t>
                  </w:r>
                </w:p>
                <w:p w:rsidR="006C39F9" w:rsidRPr="006C39F9" w:rsidRDefault="006C39F9" w:rsidP="006C39F9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пластиковый лист положить развивающее пособие и обводить (показывать путь по лабиринту, обводить по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онтуру, проводить по дорожкам);</w:t>
                  </w:r>
                </w:p>
                <w:p w:rsidR="006C39F9" w:rsidRDefault="006C39F9" w:rsidP="006C39F9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можно писать графические диктанты, обучающие ребенка ориентированию на плоскости, изображать фигуры, копировать изображение по клеточкам, знакомить с понятием симметрии и т.д</w:t>
                  </w:r>
                  <w:proofErr w:type="gramStart"/>
                  <w:r w:rsidRPr="006C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6C39F9" w:rsidRDefault="006C39F9" w:rsidP="006C39F9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39F9" w:rsidRPr="006C39F9" w:rsidRDefault="006C39F9" w:rsidP="006C39F9">
                  <w:pPr>
                    <w:pStyle w:val="a3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9F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28574" cy="1914525"/>
                        <wp:effectExtent l="19050" t="0" r="4926" b="0"/>
                        <wp:docPr id="55" name="Рисунок 55" descr="https://1082364.ssl.1c-bitrix-cdn.ru/upload/iblock/2a8/2a8cc276c10b339be8cc2dbc0fdbccec.jpg?15766071861722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1082364.ssl.1c-bitrix-cdn.ru/upload/iblock/2a8/2a8cc276c10b339be8cc2dbc0fdbccec.jpg?15766071861722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4591" r="17424" b="52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8574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545.55pt;margin-top:499.7pt;width:3in;height:28.5pt;z-index:251666432" filled="f" stroked="f">
            <v:textbox>
              <w:txbxContent>
                <w:p w:rsidR="00015BA4" w:rsidRPr="00C41565" w:rsidRDefault="00015BA4" w:rsidP="00015B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р.п. Варгаши, 2021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538.8pt;margin-top:154.7pt;width:222.75pt;height:84.75pt;z-index:251664384" fillcolor="#95b3d7 [1940]" strokecolor="#4f81bd [3204]" strokeweight="1pt">
            <v:fill color2="#4f81bd [3204]" focus="50%" type="gradient"/>
            <v:shadow on="t" color="#243f60 [1604]" opacity=".5" offset="6pt,6pt"/>
            <v:textbox>
              <w:txbxContent>
                <w:p w:rsidR="00FE679B" w:rsidRPr="00875E53" w:rsidRDefault="009133C7" w:rsidP="00875E53">
                  <w:pPr>
                    <w:pStyle w:val="a3"/>
                    <w:jc w:val="center"/>
                    <w:rPr>
                      <w:rFonts w:ascii="Monotype Corsiva" w:hAnsi="Monotype Corsiva"/>
                      <w:b/>
                      <w:color w:val="7030A0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color w:val="7030A0"/>
                      <w:sz w:val="40"/>
                      <w:szCs w:val="40"/>
                    </w:rPr>
                    <w:t>«</w:t>
                  </w:r>
                  <w:r w:rsidR="00875E53" w:rsidRPr="00875E53">
                    <w:rPr>
                      <w:rFonts w:ascii="Monotype Corsiva" w:hAnsi="Monotype Corsiva"/>
                      <w:b/>
                      <w:color w:val="7030A0"/>
                      <w:sz w:val="40"/>
                      <w:szCs w:val="40"/>
                    </w:rPr>
                    <w:t xml:space="preserve">Игры В. В. </w:t>
                  </w:r>
                  <w:proofErr w:type="spellStart"/>
                  <w:r w:rsidR="00875E53" w:rsidRPr="00875E53">
                    <w:rPr>
                      <w:rFonts w:ascii="Monotype Corsiva" w:hAnsi="Monotype Corsiva"/>
                      <w:b/>
                      <w:color w:val="7030A0"/>
                      <w:sz w:val="40"/>
                      <w:szCs w:val="40"/>
                    </w:rPr>
                    <w:t>Воскобовича</w:t>
                  </w:r>
                  <w:proofErr w:type="spellEnd"/>
                  <w:r w:rsidR="00875E53" w:rsidRPr="00875E53">
                    <w:rPr>
                      <w:rFonts w:ascii="Monotype Corsiva" w:hAnsi="Monotype Corsiva"/>
                      <w:b/>
                      <w:color w:val="7030A0"/>
                      <w:sz w:val="40"/>
                      <w:szCs w:val="40"/>
                    </w:rPr>
                    <w:t xml:space="preserve"> в математическом развитии дошкольников»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512.55pt;margin-top:-29.8pt;width:262.5pt;height:56.25pt;z-index:251665408" filled="f" stroked="f">
            <v:textbox>
              <w:txbxContent>
                <w:p w:rsidR="00CA208E" w:rsidRPr="00C41565" w:rsidRDefault="00CA208E" w:rsidP="00CA208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5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казенное дошкольное образовательное учреждение «Детский сад комбинированного вида «Рябинушка»</w:t>
                  </w:r>
                </w:p>
              </w:txbxContent>
            </v:textbox>
          </v:shape>
        </w:pict>
      </w:r>
      <w:r w:rsidR="00875E5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-672465</wp:posOffset>
            </wp:positionH>
            <wp:positionV relativeFrom="margin">
              <wp:posOffset>-464185</wp:posOffset>
            </wp:positionV>
            <wp:extent cx="10601325" cy="7400925"/>
            <wp:effectExtent l="19050" t="0" r="9525" b="0"/>
            <wp:wrapThrough wrapText="bothSides">
              <wp:wrapPolygon edited="0">
                <wp:start x="-39" y="0"/>
                <wp:lineTo x="-39" y="21572"/>
                <wp:lineTo x="21619" y="21572"/>
                <wp:lineTo x="21619" y="0"/>
                <wp:lineTo x="-39" y="0"/>
              </wp:wrapPolygon>
            </wp:wrapThrough>
            <wp:docPr id="2" name="Рисунок 1" descr="https://cdn.wallpapersafari.com/84/77/5iCb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wallpapersafari.com/84/77/5iCb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E5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7880985</wp:posOffset>
            </wp:positionH>
            <wp:positionV relativeFrom="paragraph">
              <wp:posOffset>345440</wp:posOffset>
            </wp:positionV>
            <wp:extent cx="2019300" cy="933450"/>
            <wp:effectExtent l="0" t="0" r="0" b="0"/>
            <wp:wrapThrough wrapText="bothSides">
              <wp:wrapPolygon edited="0">
                <wp:start x="4483" y="1322"/>
                <wp:lineTo x="3260" y="3086"/>
                <wp:lineTo x="0" y="10580"/>
                <wp:lineTo x="0" y="11461"/>
                <wp:lineTo x="4279" y="20718"/>
                <wp:lineTo x="5706" y="20718"/>
                <wp:lineTo x="7743" y="20718"/>
                <wp:lineTo x="21192" y="16310"/>
                <wp:lineTo x="21600" y="6171"/>
                <wp:lineTo x="5502" y="1322"/>
                <wp:lineTo x="4483" y="1322"/>
              </wp:wrapPolygon>
            </wp:wrapThrough>
            <wp:docPr id="17" name="Рисунок 46" descr="Игры Воскоб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Игры Воскобович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4EB"/>
                        </a:clrFrom>
                        <a:clrTo>
                          <a:srgbClr val="FEF4E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6" type="#_x0000_t202" style="position:absolute;margin-left:545.55pt;margin-top:-291.75pt;width:199.5pt;height:119.25pt;z-index:251659264;mso-position-horizontal-relative:text;mso-position-vertical-relative:text" fillcolor="#92cddc [1944]" strokecolor="#92cddc [1944]" strokeweight="1pt">
            <v:fill color2="#daeef3 [664]" angle="-45" focus="-50%" type="gradient"/>
            <v:shadow on="t" color="#205867 [1608]" opacity=".5" offset="6pt,6pt"/>
            <v:textbox style="mso-next-textbox:#_x0000_s1026">
              <w:txbxContent>
                <w:p w:rsidR="00275383" w:rsidRDefault="00275383" w:rsidP="00275383">
                  <w:pPr>
                    <w:pStyle w:val="a3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275383" w:rsidRPr="00FE679B" w:rsidRDefault="00275383" w:rsidP="00275383">
                  <w:pPr>
                    <w:pStyle w:val="a3"/>
                    <w:jc w:val="center"/>
                    <w:rPr>
                      <w:rFonts w:ascii="Monotype Corsiva" w:hAnsi="Monotype Corsiva"/>
                      <w:b/>
                      <w:color w:val="00B050"/>
                      <w:sz w:val="32"/>
                      <w:szCs w:val="32"/>
                    </w:rPr>
                  </w:pPr>
                  <w:r w:rsidRPr="00FE679B">
                    <w:rPr>
                      <w:rFonts w:ascii="Monotype Corsiva" w:hAnsi="Monotype Corsiva"/>
                      <w:b/>
                      <w:color w:val="00B050"/>
                      <w:sz w:val="32"/>
                      <w:szCs w:val="32"/>
                    </w:rPr>
                    <w:t xml:space="preserve">Развивающие игры </w:t>
                  </w:r>
                </w:p>
                <w:p w:rsidR="00275383" w:rsidRPr="00FE679B" w:rsidRDefault="00275383" w:rsidP="00275383">
                  <w:pPr>
                    <w:pStyle w:val="a3"/>
                    <w:jc w:val="center"/>
                    <w:rPr>
                      <w:rFonts w:ascii="Monotype Corsiva" w:hAnsi="Monotype Corsiva"/>
                      <w:b/>
                      <w:color w:val="00B050"/>
                      <w:sz w:val="32"/>
                      <w:szCs w:val="32"/>
                    </w:rPr>
                  </w:pPr>
                  <w:r w:rsidRPr="00FE679B">
                    <w:rPr>
                      <w:rFonts w:ascii="Monotype Corsiva" w:hAnsi="Monotype Corsiva"/>
                      <w:b/>
                      <w:color w:val="00B050"/>
                      <w:sz w:val="32"/>
                      <w:szCs w:val="32"/>
                    </w:rPr>
                    <w:t xml:space="preserve">В.В. </w:t>
                  </w:r>
                  <w:proofErr w:type="spellStart"/>
                  <w:r w:rsidRPr="00FE679B">
                    <w:rPr>
                      <w:rFonts w:ascii="Monotype Corsiva" w:hAnsi="Monotype Corsiva"/>
                      <w:b/>
                      <w:color w:val="00B050"/>
                      <w:sz w:val="32"/>
                      <w:szCs w:val="32"/>
                    </w:rPr>
                    <w:t>Воскобовича</w:t>
                  </w:r>
                  <w:proofErr w:type="spellEnd"/>
                  <w:r w:rsidRPr="00FE679B">
                    <w:rPr>
                      <w:rFonts w:ascii="Monotype Corsiva" w:hAnsi="Monotype Corsiva"/>
                      <w:b/>
                      <w:color w:val="00B050"/>
                      <w:sz w:val="32"/>
                      <w:szCs w:val="32"/>
                    </w:rPr>
                    <w:t xml:space="preserve"> как средство развития познавательной деятельности дошкольников</w:t>
                  </w:r>
                </w:p>
                <w:p w:rsidR="00275383" w:rsidRDefault="00275383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512.55pt;margin-top:-439.5pt;width:255.75pt;height:56.25pt;z-index:251660288;mso-position-horizontal-relative:text;mso-position-vertical-relative:text" filled="f" stroked="f">
            <v:textbox style="mso-next-textbox:#_x0000_s1027">
              <w:txbxContent>
                <w:p w:rsidR="00FE679B" w:rsidRPr="00FE679B" w:rsidRDefault="00FE679B" w:rsidP="00FE679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FE67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Муниципальное казенное дошкольное образовательное учреждение</w:t>
                  </w:r>
                </w:p>
                <w:p w:rsidR="00FE679B" w:rsidRPr="00FE679B" w:rsidRDefault="00FE679B" w:rsidP="00FE679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FE67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«Детский сад «Рябинушка»</w:t>
                  </w:r>
                </w:p>
              </w:txbxContent>
            </v:textbox>
          </v:shape>
        </w:pict>
      </w:r>
      <w:r w:rsidR="00FE679B" w:rsidRPr="00FE679B">
        <w:rPr>
          <w:noProof/>
          <w:lang w:eastAsia="ru-RU"/>
        </w:rPr>
        <w:drawing>
          <wp:inline distT="0" distB="0" distL="0" distR="0">
            <wp:extent cx="2019300" cy="933450"/>
            <wp:effectExtent l="19050" t="0" r="0" b="0"/>
            <wp:docPr id="3" name="Рисунок 46" descr="Игры Воскоб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Игры Воскобович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83" w:rsidRDefault="004D5A13">
      <w:r>
        <w:rPr>
          <w:noProof/>
          <w:lang w:eastAsia="ru-RU"/>
        </w:rPr>
        <w:lastRenderedPageBreak/>
        <w:pict>
          <v:shape id="_x0000_s1035" type="#_x0000_t202" style="position:absolute;margin-left:514.05pt;margin-top:-29.05pt;width:257.25pt;height:565.5pt;z-index:251671552" filled="f" stroked="f">
            <v:textbox>
              <w:txbxContent>
                <w:p w:rsidR="008D4BC8" w:rsidRPr="00F77B1C" w:rsidRDefault="008D4BC8" w:rsidP="008D4BC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7B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Популярные игры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В. </w:t>
                  </w:r>
                  <w:proofErr w:type="spellStart"/>
                  <w:r w:rsidRPr="00F77B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Воскобовича</w:t>
                  </w:r>
                  <w:proofErr w:type="spellEnd"/>
                </w:p>
                <w:p w:rsidR="008D4BC8" w:rsidRPr="006C39F9" w:rsidRDefault="008D4BC8" w:rsidP="008D4BC8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C39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Абсолютно все игры В. </w:t>
                  </w:r>
                  <w:proofErr w:type="spellStart"/>
                  <w:r w:rsidRPr="006C39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Воскобовича</w:t>
                  </w:r>
                  <w:proofErr w:type="spellEnd"/>
                  <w:r w:rsidRPr="006C39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имеют свое направление в развитие ребенка.</w:t>
                  </w:r>
                </w:p>
                <w:p w:rsidR="008D4BC8" w:rsidRPr="00F77B1C" w:rsidRDefault="006C39F9" w:rsidP="008D4BC8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8D4BC8" w:rsidRPr="006C39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Квадрат </w:t>
                  </w:r>
                  <w:proofErr w:type="spellStart"/>
                  <w:r w:rsidR="008D4BC8" w:rsidRPr="006C39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Воскобовича</w:t>
                  </w:r>
                  <w:proofErr w:type="spellEnd"/>
                  <w:r w:rsidR="008D4BC8" w:rsidRPr="006C39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="008D4BC8" w:rsidRPr="00F77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</w:t>
                  </w:r>
                  <w:r w:rsidR="008D4BC8" w:rsidRPr="006C39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«Игровой квадрат» </w:t>
                  </w:r>
                  <w:r w:rsidR="008D4BC8" w:rsidRPr="00F77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представляет собой 32 жестких треугольника, наклеенных на гибкую основу с двух сторон на некотором расстоянии друг от друга. Благодаря такой конструкции квадрат легко трансформируется. Квадрат изготовлен из плотной несыпучей ткани, на которую с обеих сторон наклеены треугольники из легкого пластика контрастных цветов. </w:t>
                  </w:r>
                </w:p>
                <w:p w:rsidR="008D4BC8" w:rsidRPr="00F77B1C" w:rsidRDefault="008D4BC8" w:rsidP="008D4BC8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Квадрат может быть двухцветным и четырехцветным. </w:t>
                  </w:r>
                </w:p>
                <w:p w:rsidR="008D4BC8" w:rsidRPr="00F77B1C" w:rsidRDefault="008D4BC8" w:rsidP="008D4BC8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Предназначен</w:t>
                  </w:r>
                  <w:proofErr w:type="gramEnd"/>
                  <w:r w:rsidRPr="00F77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развития у детей мелкой моторики, пространственного воображения, фантазии, логики и счетных навыков.</w:t>
                  </w:r>
                </w:p>
                <w:p w:rsidR="008D4BC8" w:rsidRPr="00F77B1C" w:rsidRDefault="008D4BC8" w:rsidP="008D4BC8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этом квадрате обоснованно сказано "Великий квадрат не имеет предела". В руках ребенка замечательный материал, который может складываться в различные плоскостные геометрические формы, игрушки по принципу "оригами", трансформироваться в объемные формы. Этот квадрат позволяет не только поиграть, развить пространственное воображение, тонкую моторику, но и явиться материалом, знакомящим с основами геометрии, пространственной координацией, объемом, явиться счетным материалом, основой для моделирования, творчества, которое не имеет ограничений по возрасту.</w:t>
                  </w:r>
                </w:p>
                <w:p w:rsidR="008D4BC8" w:rsidRPr="008C6F85" w:rsidRDefault="006C39F9" w:rsidP="006C39F9">
                  <w:pPr>
                    <w:pStyle w:val="a3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9F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00200" cy="1304925"/>
                        <wp:effectExtent l="19050" t="0" r="0" b="0"/>
                        <wp:docPr id="13" name="Рисунок 52" descr="https://ds04.infourok.ru/uploads/ex/0999/00189aa8-4863d493/img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ds04.infourok.ru/uploads/ex/0999/00189aa8-4863d493/img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5452" t="22009" r="58632" b="311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4BC8" w:rsidRDefault="008D4BC8" w:rsidP="008D4BC8">
                  <w:pPr>
                    <w:jc w:val="right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4" type="#_x0000_t202" style="position:absolute;margin-left:233.55pt;margin-top:-496.75pt;width:256.5pt;height:540.75pt;z-index:251670528" filled="f" stroked="f">
            <v:textbox>
              <w:txbxContent>
                <w:p w:rsidR="008D4BC8" w:rsidRPr="008C6F85" w:rsidRDefault="008D4BC8" w:rsidP="008D4BC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C6F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Особенности игр</w:t>
                  </w:r>
                </w:p>
                <w:p w:rsidR="008D4BC8" w:rsidRPr="008C6F85" w:rsidRDefault="008D4BC8" w:rsidP="008D4BC8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Разрабатываются в соответствии с интересами ребят. Они занимаются с удовольствием. Малыши постоянно открывают для себя что-то новое, неизведанное ранее.</w:t>
                  </w:r>
                </w:p>
                <w:p w:rsidR="008D4BC8" w:rsidRPr="008C6F85" w:rsidRDefault="008D4BC8" w:rsidP="008D4BC8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Каждая игра может использоваться детьми разного возраста, начиная от 2 до 7 лет. Для малышей приготовлены простые задания, для ребят постарше задания усложняются. Чем старше ребенок, тем выше уровень сложности.</w:t>
                  </w:r>
                </w:p>
                <w:p w:rsidR="008D4BC8" w:rsidRPr="008C6F85" w:rsidRDefault="008D4BC8" w:rsidP="008D4BC8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Многофункциональность и универсальность. Каждая игра предполагает решение многих задач обучения, способствует всестороннему развитию детей и проявлению творческих способностей.</w:t>
                  </w:r>
                </w:p>
                <w:p w:rsidR="008D4BC8" w:rsidRPr="008C6F85" w:rsidRDefault="008D4BC8" w:rsidP="008D4BC8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Предлагаемый готовый дидактический материал систематизирован по возрастам и образовательным задачам.</w:t>
                  </w:r>
                </w:p>
                <w:p w:rsidR="008D4BC8" w:rsidRPr="008C6F85" w:rsidRDefault="008D4BC8" w:rsidP="008D4BC8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 многим играм предложено методическое пособие, в котором уже можно взять готовый сказочный сюжет с включенными в него заданиями, иллюстрациями и вопросами. Этот момент является ключевым в технологии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</w:t>
                  </w:r>
                  <w:proofErr w:type="spellStart"/>
                  <w:r w:rsidRPr="008C6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Воскобовича</w:t>
                  </w:r>
                  <w:proofErr w:type="spellEnd"/>
                  <w:r w:rsidRPr="008C6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Взрослый будет выступать полноправным партнером малыша, несмотря на возраст.</w:t>
                  </w:r>
                </w:p>
                <w:p w:rsidR="008D4BC8" w:rsidRPr="008C6F85" w:rsidRDefault="008D4BC8" w:rsidP="008D4BC8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Высокая вариативность. К играм предложено много заданий, начиная с манипулирования и заканчивая сложными развивающими упражнениями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41565" w:rsidRDefault="00C41565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40.2pt;margin-top:-367.75pt;width:246.75pt;height:436.5pt;z-index:251669504" filled="f" stroked="f">
            <v:textbox>
              <w:txbxContent>
                <w:p w:rsidR="00015BA4" w:rsidRPr="00015BA4" w:rsidRDefault="00015BA4" w:rsidP="00015BA4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их помощью процесс обучения чтению и счету проходит гладко и легко. В своей методике автор внимательно относится к развитию творческих способностей детей. Для выполнения предлагаемых заданий ребенку потребуется проявить </w:t>
                  </w:r>
                  <w:proofErr w:type="spellStart"/>
                  <w:r w:rsidRPr="00015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креативный</w:t>
                  </w:r>
                  <w:proofErr w:type="spellEnd"/>
                  <w:r w:rsidRPr="00015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подход и включить воображение.</w:t>
                  </w:r>
                </w:p>
                <w:p w:rsidR="00C41565" w:rsidRDefault="00015BA4" w:rsidP="00C41565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Исходя из этого, можно увидеть, что технология разработана на 3 важнейших принципах: интерес-познание-творчество.</w:t>
                  </w:r>
                </w:p>
                <w:p w:rsidR="00015BA4" w:rsidRPr="00015BA4" w:rsidRDefault="00015BA4" w:rsidP="00C41565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56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Целями и задачами</w:t>
                  </w:r>
                  <w:r w:rsidRPr="00015BA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его методики при ознакомлении с математикой является:</w:t>
                  </w:r>
                </w:p>
                <w:p w:rsidR="00015BA4" w:rsidRPr="00015BA4" w:rsidRDefault="00015BA4" w:rsidP="00C41565">
                  <w:pPr>
                    <w:pStyle w:val="a3"/>
                    <w:numPr>
                      <w:ilvl w:val="0"/>
                      <w:numId w:val="1"/>
                    </w:numPr>
                    <w:ind w:left="0" w:firstLine="36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15BA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способствовать развитию у ребенка заинтересованности и стремлению к познанию нового;</w:t>
                  </w:r>
                </w:p>
                <w:p w:rsidR="00015BA4" w:rsidRPr="00C41565" w:rsidRDefault="00015BA4" w:rsidP="00C41565">
                  <w:pPr>
                    <w:pStyle w:val="a3"/>
                    <w:numPr>
                      <w:ilvl w:val="0"/>
                      <w:numId w:val="1"/>
                    </w:numPr>
                    <w:ind w:left="0" w:firstLine="360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15BA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развивать воображение, креативное мышление (мыслить гибко и оригинально);</w:t>
                  </w:r>
                  <w:r w:rsidR="00C415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15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гармоничный подход к развитию у детей образного мышления и логики;</w:t>
                  </w:r>
                  <w:r w:rsidR="00C415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15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оказать помощь в развитии математических умений.</w:t>
                  </w:r>
                </w:p>
                <w:p w:rsidR="00015BA4" w:rsidRPr="00826BC5" w:rsidRDefault="00015BA4" w:rsidP="00C41565">
                  <w:pPr>
                    <w:pStyle w:val="a3"/>
                    <w:ind w:firstLine="709"/>
                    <w:jc w:val="both"/>
                  </w:pPr>
                  <w:r w:rsidRPr="00015BA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Вячеслав Воскобович говорит о том, что старается уйти от производства игр для одноразового применения, когда ребенок соберет-разберет и уберет игру подальше. Он</w:t>
                  </w:r>
                  <w:r>
                    <w:rPr>
                      <w:noProof/>
                      <w:lang w:eastAsia="ru-RU"/>
                    </w:rPr>
                    <w:t xml:space="preserve"> </w:t>
                  </w:r>
                  <w:r w:rsidRPr="00C415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стремится к созданию многофункциональных игр, которые будут творчески использоваться ребенком постоянно.</w:t>
                  </w:r>
                </w:p>
                <w:p w:rsidR="00015BA4" w:rsidRPr="00015BA4" w:rsidRDefault="00015BA4" w:rsidP="00015BA4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5BA4" w:rsidRDefault="00015BA4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64.05pt;margin-top:-32.8pt;width:147.75pt;height:400.5pt;z-index:251667456" filled="f" stroked="f">
            <v:textbox>
              <w:txbxContent>
                <w:p w:rsidR="00015BA4" w:rsidRPr="00015BA4" w:rsidRDefault="00015BA4" w:rsidP="00015B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Развивающие игры В. </w:t>
                  </w:r>
                  <w:proofErr w:type="spellStart"/>
                  <w:r w:rsidRPr="00015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Воскобовича</w:t>
                  </w:r>
                  <w:proofErr w:type="spellEnd"/>
                  <w:r w:rsidRPr="00015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имеют множество функций, подходят для разного возраста.</w:t>
                  </w:r>
                </w:p>
                <w:p w:rsidR="00015BA4" w:rsidRPr="00015BA4" w:rsidRDefault="00015BA4" w:rsidP="00015BA4">
                  <w:pPr>
                    <w:pStyle w:val="a3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Игры </w:t>
                  </w:r>
                  <w:proofErr w:type="spellStart"/>
                  <w:r w:rsidRPr="00015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Воскобовича</w:t>
                  </w:r>
                  <w:proofErr w:type="spellEnd"/>
                  <w:r w:rsidRPr="00015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способствуют всестороннему развитию личности. </w:t>
                  </w:r>
                </w:p>
              </w:txbxContent>
            </v:textbox>
            <w10:wrap type="square"/>
          </v:shape>
        </w:pict>
      </w:r>
      <w:r w:rsidR="00015BA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-643890</wp:posOffset>
            </wp:positionH>
            <wp:positionV relativeFrom="margin">
              <wp:posOffset>-492760</wp:posOffset>
            </wp:positionV>
            <wp:extent cx="10544175" cy="7429500"/>
            <wp:effectExtent l="19050" t="0" r="9525" b="0"/>
            <wp:wrapSquare wrapText="bothSides"/>
            <wp:docPr id="5" name="Рисунок 4" descr="https://cdn.wallpapersafari.com/84/77/5iCb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wallpapersafari.com/84/77/5iCb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BA4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-359410</wp:posOffset>
            </wp:positionV>
            <wp:extent cx="1285875" cy="1590675"/>
            <wp:effectExtent l="19050" t="0" r="9525" b="0"/>
            <wp:wrapSquare wrapText="bothSides"/>
            <wp:docPr id="49" name="Рисунок 49" descr="https://ds68lg.do.am/_pu/2/9070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68lg.do.am/_pu/2/90700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 w:rsidP="00275383">
      <w:pPr>
        <w:pStyle w:val="a3"/>
        <w:rPr>
          <w:rFonts w:ascii="Monotype Corsiva" w:hAnsi="Monotype Corsiva"/>
          <w:sz w:val="40"/>
          <w:szCs w:val="40"/>
        </w:rPr>
      </w:pPr>
    </w:p>
    <w:p w:rsidR="00275383" w:rsidRDefault="00275383" w:rsidP="00275383">
      <w:pPr>
        <w:pStyle w:val="a3"/>
        <w:jc w:val="center"/>
        <w:rPr>
          <w:rFonts w:ascii="Monotype Corsiva" w:hAnsi="Monotype Corsiva"/>
          <w:sz w:val="40"/>
          <w:szCs w:val="40"/>
        </w:rPr>
      </w:pPr>
    </w:p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p w:rsidR="00275383" w:rsidRDefault="00275383"/>
    <w:sectPr w:rsidR="00275383" w:rsidSect="00275383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223B"/>
    <w:multiLevelType w:val="hybridMultilevel"/>
    <w:tmpl w:val="D988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83"/>
    <w:rsid w:val="00015BA4"/>
    <w:rsid w:val="00106A14"/>
    <w:rsid w:val="00275383"/>
    <w:rsid w:val="004D5A13"/>
    <w:rsid w:val="005B22AD"/>
    <w:rsid w:val="006C39F9"/>
    <w:rsid w:val="00875E53"/>
    <w:rsid w:val="008D4BC8"/>
    <w:rsid w:val="008E20F3"/>
    <w:rsid w:val="009133C7"/>
    <w:rsid w:val="00933E40"/>
    <w:rsid w:val="00A2327C"/>
    <w:rsid w:val="00C41565"/>
    <w:rsid w:val="00C710CE"/>
    <w:rsid w:val="00CA208E"/>
    <w:rsid w:val="00EF17EF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3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2021-02-07T13:19:00Z</dcterms:created>
  <dcterms:modified xsi:type="dcterms:W3CDTF">2021-02-23T10:28:00Z</dcterms:modified>
</cp:coreProperties>
</file>